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38CF642" w:rsidR="00261B0F" w:rsidRDefault="00B66586" w:rsidP="00EC5A50">
            <w:pPr>
              <w:rPr>
                <w:b/>
                <w:sz w:val="32"/>
                <w:szCs w:val="32"/>
              </w:rPr>
            </w:pPr>
            <w:r>
              <w:rPr>
                <w:b/>
                <w:sz w:val="28"/>
                <w:szCs w:val="28"/>
              </w:rPr>
              <w:t>Elem tartalma</w:t>
            </w:r>
            <w:r w:rsidR="00EC5A50">
              <w:rPr>
                <w:b/>
                <w:sz w:val="28"/>
                <w:szCs w:val="28"/>
              </w:rPr>
              <w:t>:</w:t>
            </w:r>
            <w:r w:rsidR="000653EA">
              <w:rPr>
                <w:b/>
                <w:sz w:val="28"/>
                <w:szCs w:val="28"/>
              </w:rPr>
              <w:t xml:space="preserve"> </w:t>
            </w:r>
            <w:r w:rsidR="007669BA">
              <w:rPr>
                <w:b/>
                <w:sz w:val="28"/>
                <w:szCs w:val="28"/>
              </w:rPr>
              <w:t>Az adakozás bibliai értelme és gyakorlati teológiai vonatkozásai</w:t>
            </w:r>
          </w:p>
        </w:tc>
        <w:tc>
          <w:tcPr>
            <w:tcW w:w="2835" w:type="dxa"/>
          </w:tcPr>
          <w:p w14:paraId="15C30ED7" w14:textId="77B93975"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669BA">
                  <w:rPr>
                    <w:szCs w:val="32"/>
                  </w:rPr>
                  <w:t>előadás</w:t>
                </w:r>
              </w:sdtContent>
            </w:sdt>
          </w:p>
        </w:tc>
      </w:tr>
      <w:tr w:rsidR="00820B9D" w14:paraId="7365748E" w14:textId="77777777" w:rsidTr="009B2892">
        <w:trPr>
          <w:trHeight w:val="120"/>
        </w:trPr>
        <w:tc>
          <w:tcPr>
            <w:tcW w:w="7650" w:type="dxa"/>
            <w:gridSpan w:val="2"/>
          </w:tcPr>
          <w:p w14:paraId="784BF365" w14:textId="41BE130F" w:rsidR="00820B9D" w:rsidRDefault="00F34E63" w:rsidP="007669BA">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7669BA">
                  <w:rPr>
                    <w:szCs w:val="24"/>
                  </w:rPr>
                  <w:t>Szerző/szerkesztő: Bezák Tamás</w:t>
                </w:r>
              </w:sdtContent>
            </w:sdt>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64C5D1A3"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669BA">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2D9D3B33" w:rsidR="00DA0FC2" w:rsidRDefault="00DA0FC2" w:rsidP="00DA0FC2">
            <w:pPr>
              <w:rPr>
                <w:szCs w:val="24"/>
              </w:rPr>
            </w:pPr>
            <w:r>
              <w:rPr>
                <w:szCs w:val="24"/>
              </w:rPr>
              <w:t>Kapcsolódó előadás:</w:t>
            </w:r>
            <w:r w:rsidR="007669BA">
              <w:rPr>
                <w:szCs w:val="24"/>
              </w:rPr>
              <w:t xml:space="preserve"> Mindenünk, amink van, Istené</w:t>
            </w:r>
          </w:p>
        </w:tc>
      </w:tr>
      <w:tr w:rsidR="00DA0FC2" w14:paraId="06E162B8" w14:textId="77777777" w:rsidTr="009B2892">
        <w:trPr>
          <w:trHeight w:val="120"/>
        </w:trPr>
        <w:tc>
          <w:tcPr>
            <w:tcW w:w="4531" w:type="dxa"/>
          </w:tcPr>
          <w:p w14:paraId="2B98529B" w14:textId="22C93EC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669BA">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450C561" w:rsidR="00305BDF" w:rsidRDefault="00DA0FC2" w:rsidP="00305BDF">
            <w:pPr>
              <w:rPr>
                <w:szCs w:val="24"/>
              </w:rPr>
            </w:pPr>
            <w:r>
              <w:rPr>
                <w:szCs w:val="24"/>
              </w:rPr>
              <w:t>Időpont:</w:t>
            </w:r>
            <w:r w:rsidR="003F607F">
              <w:rPr>
                <w:szCs w:val="24"/>
              </w:rPr>
              <w:t xml:space="preserve"> </w:t>
            </w:r>
            <w:r w:rsidR="007669BA">
              <w:rPr>
                <w:szCs w:val="24"/>
              </w:rPr>
              <w:t>2019.10.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25472596" w:rsidR="009C1D07" w:rsidRDefault="000653EA" w:rsidP="009C1D07">
      <w:pPr>
        <w:rPr>
          <w:szCs w:val="24"/>
        </w:rPr>
      </w:pPr>
      <w:bookmarkStart w:id="0" w:name="_GoBack"/>
      <w:r>
        <w:rPr>
          <w:szCs w:val="24"/>
        </w:rPr>
        <w:t>2019_</w:t>
      </w:r>
      <w:r w:rsidR="007669BA">
        <w:rPr>
          <w:szCs w:val="24"/>
        </w:rPr>
        <w:t>10_mindenunk_amink_van_Istene_foeloadas_ossz_talallkozo</w:t>
      </w:r>
    </w:p>
    <w:bookmarkEnd w:id="0"/>
    <w:p w14:paraId="0D9B927E" w14:textId="3866B914" w:rsidR="009C1D07" w:rsidRDefault="00B66586" w:rsidP="00B66586">
      <w:pPr>
        <w:pStyle w:val="kincstrcmsor"/>
      </w:pPr>
      <w:r>
        <w:t>Törzsanyag</w:t>
      </w:r>
      <w:r w:rsidR="00A93E24">
        <w:t>:</w:t>
      </w:r>
    </w:p>
    <w:p w14:paraId="52A3DC45" w14:textId="77777777" w:rsidR="000653EA" w:rsidRDefault="000653EA" w:rsidP="000653EA">
      <w:pPr>
        <w:jc w:val="center"/>
        <w:rPr>
          <w:b/>
        </w:rPr>
      </w:pPr>
    </w:p>
    <w:p w14:paraId="374975A1" w14:textId="52FD188E" w:rsidR="000653EA" w:rsidRDefault="000653EA" w:rsidP="000653EA">
      <w:pPr>
        <w:jc w:val="center"/>
        <w:rPr>
          <w:b/>
        </w:rPr>
      </w:pPr>
      <w:r>
        <w:rPr>
          <w:b/>
        </w:rPr>
        <w:t>Vö. Kádár Ferenc: Az adakozás bibliai értelme és gyakorlati teológiai vonatkozásai</w:t>
      </w:r>
    </w:p>
    <w:p w14:paraId="18328392" w14:textId="77777777" w:rsidR="000653EA" w:rsidRDefault="000653EA" w:rsidP="000653EA">
      <w:pPr>
        <w:jc w:val="center"/>
        <w:rPr>
          <w:b/>
        </w:rPr>
      </w:pPr>
      <w:r>
        <w:t xml:space="preserve"> </w:t>
      </w:r>
      <w:r>
        <w:rPr>
          <w:b/>
        </w:rPr>
        <w:t>https://www.reformatus.hu/lap/gyakorlatiteologia/bejegyzes/17/</w:t>
      </w:r>
    </w:p>
    <w:p w14:paraId="64EE48F6" w14:textId="77777777" w:rsidR="000653EA" w:rsidRDefault="000653EA" w:rsidP="000653EA">
      <w:pPr>
        <w:rPr>
          <w:b/>
        </w:rPr>
      </w:pPr>
    </w:p>
    <w:p w14:paraId="2471E5CD" w14:textId="77777777" w:rsidR="000653EA" w:rsidRDefault="000653EA" w:rsidP="000653EA"/>
    <w:p w14:paraId="4089BA8C" w14:textId="77777777" w:rsidR="000653EA" w:rsidRDefault="000653EA" w:rsidP="000653EA">
      <w:pPr>
        <w:rPr>
          <w:b/>
        </w:rPr>
      </w:pPr>
      <w:r>
        <w:rPr>
          <w:b/>
        </w:rPr>
        <w:t>ADOMÁNY</w:t>
      </w:r>
    </w:p>
    <w:p w14:paraId="7EC654DD" w14:textId="77777777" w:rsidR="000653EA" w:rsidRDefault="000653EA" w:rsidP="000653EA">
      <w:pPr>
        <w:jc w:val="both"/>
      </w:pPr>
      <w:r>
        <w:t>Az adakozás jel, annak a jelképe, hogy az egész élet Istené, neki ajánljuk fel (Róm 12,1).</w:t>
      </w:r>
    </w:p>
    <w:p w14:paraId="19B2917B" w14:textId="77777777" w:rsidR="000653EA" w:rsidRDefault="000653EA" w:rsidP="000653EA">
      <w:pPr>
        <w:jc w:val="both"/>
      </w:pPr>
    </w:p>
    <w:p w14:paraId="7283E470" w14:textId="77777777" w:rsidR="000653EA" w:rsidRDefault="000653EA" w:rsidP="000653EA">
      <w:pPr>
        <w:jc w:val="both"/>
      </w:pPr>
      <w:r>
        <w:t>A legtöbb értetlenség és félreértés abból adódik, hogy a világias felfogás állítja:</w:t>
      </w:r>
      <w:r>
        <w:rPr>
          <w:i/>
        </w:rPr>
        <w:t xml:space="preserve"> “kéreget az egyház”</w:t>
      </w:r>
      <w:r>
        <w:t>. Az adakozás istentiszteletünk sokszor félreértett és helytelenül magyarázott eleme. Az adakozás –  Isten szabadító, megáldó cselekvésére adott válaszként – jelenik meg. Isten megelőző cselekvése adja az igazi alkalmat az adomány felajánlására. Az adakozás tehát mindig a hála megnyilvánulása.</w:t>
      </w:r>
    </w:p>
    <w:p w14:paraId="48DF84D6" w14:textId="77777777" w:rsidR="000653EA" w:rsidRDefault="000653EA" w:rsidP="000653EA"/>
    <w:p w14:paraId="41F7F22A" w14:textId="77777777" w:rsidR="000653EA" w:rsidRDefault="000653EA" w:rsidP="000653EA">
      <w:pPr>
        <w:jc w:val="both"/>
      </w:pPr>
      <w:r>
        <w:t xml:space="preserve">A </w:t>
      </w:r>
      <w:r>
        <w:rPr>
          <w:b/>
        </w:rPr>
        <w:t>Szentírás</w:t>
      </w:r>
      <w:r>
        <w:t xml:space="preserve"> sok helyen beszél arról, hogy az ember adhat, visszaadhat valamit Istennek.</w:t>
      </w:r>
    </w:p>
    <w:p w14:paraId="601208BA" w14:textId="77777777" w:rsidR="000653EA" w:rsidRDefault="000653EA" w:rsidP="000653EA">
      <w:pPr>
        <w:jc w:val="both"/>
      </w:pPr>
      <w:r>
        <w:t xml:space="preserve">Az adakozás kérdése nem önmagában és önmagáért jelenik meg a Szentírásban, hanem egy nagyobb összefüggés részeként. </w:t>
      </w:r>
      <w:r>
        <w:rPr>
          <w:b/>
        </w:rPr>
        <w:t>Isten szövetséget kötött népével</w:t>
      </w:r>
      <w:r>
        <w:t xml:space="preserve">, s ebben a szövetségben ő cselekszik, ő a kezdeményező. </w:t>
      </w:r>
    </w:p>
    <w:p w14:paraId="2EE5AEBF" w14:textId="77777777" w:rsidR="000653EA" w:rsidRDefault="000653EA" w:rsidP="000653EA">
      <w:pPr>
        <w:jc w:val="both"/>
      </w:pPr>
      <w:r>
        <w:t xml:space="preserve">Az adakozásra való felhívás nem a lelkipásztor kedvétől vagy a közösség igényétől függ, hanem </w:t>
      </w:r>
      <w:r>
        <w:rPr>
          <w:b/>
        </w:rPr>
        <w:t>prófétai elemként</w:t>
      </w:r>
      <w:r>
        <w:t xml:space="preserve"> az Isten igényének és akaratának kijelentéséről van szó.</w:t>
      </w:r>
    </w:p>
    <w:p w14:paraId="3C6DB3CC" w14:textId="77777777" w:rsidR="000653EA" w:rsidRDefault="000653EA" w:rsidP="000653EA"/>
    <w:p w14:paraId="57976DDA" w14:textId="77777777" w:rsidR="000653EA" w:rsidRDefault="000653EA" w:rsidP="000653EA">
      <w:pPr>
        <w:jc w:val="both"/>
      </w:pPr>
      <w:r>
        <w:t xml:space="preserve">Az adakozás Isten ajándéka, amelyet testvéri kezeken át akar adni. „Minden darab kenyérben és fillérben, amelyet jószívvel adtak, Isten áldása, gondolata és dicsősége megy tovább a világon.” Az adakozás a szentek (hittestvérek) iránti szolgálat (2Kor 8,4), amelyet úgy végeztek, hogy </w:t>
      </w:r>
      <w:r>
        <w:rPr>
          <w:b/>
        </w:rPr>
        <w:t>először önmagukat adták az Úrnak</w:t>
      </w:r>
      <w:r>
        <w:t xml:space="preserve"> (2Kor 8,5).</w:t>
      </w:r>
    </w:p>
    <w:p w14:paraId="675E2EBE" w14:textId="77777777" w:rsidR="000653EA" w:rsidRDefault="000653EA" w:rsidP="000653EA"/>
    <w:p w14:paraId="2334141B" w14:textId="77777777" w:rsidR="000653EA" w:rsidRDefault="000653EA" w:rsidP="000653EA">
      <w:pPr>
        <w:rPr>
          <w:b/>
        </w:rPr>
      </w:pPr>
      <w:r>
        <w:rPr>
          <w:b/>
        </w:rPr>
        <w:t>Ünnep kapcsán:</w:t>
      </w:r>
    </w:p>
    <w:p w14:paraId="1FF4048F" w14:textId="77777777" w:rsidR="000653EA" w:rsidRDefault="000653EA" w:rsidP="000653EA">
      <w:pPr>
        <w:jc w:val="both"/>
      </w:pPr>
      <w:r>
        <w:t>Az apostoli levelek több ponton szólnak az adakozásról. Az 1Kor 16,1 alapján az valószínűsíthető, hogy az adakozás szinte a kezdetektől fogva a hét első napjához, vasárnaphoz, a szentmise ünnepléséhez kapcsolódott.</w:t>
      </w:r>
    </w:p>
    <w:p w14:paraId="6F5FB6FE" w14:textId="77777777" w:rsidR="000653EA" w:rsidRDefault="000653EA" w:rsidP="000653EA"/>
    <w:p w14:paraId="45FC0E55" w14:textId="77777777" w:rsidR="000653EA" w:rsidRDefault="000653EA" w:rsidP="000653EA">
      <w:pPr>
        <w:jc w:val="both"/>
      </w:pPr>
      <w:r>
        <w:t xml:space="preserve">Azért vannak </w:t>
      </w:r>
      <w:r>
        <w:rPr>
          <w:b/>
        </w:rPr>
        <w:t>ünnepek</w:t>
      </w:r>
      <w:r>
        <w:t>, s az ünnepeken azért nyílik lehetőség áldozatra, adományok adására, mert Isten valamit tett, szabadítást adott népének, kihozta őket Egyiptomból, beviszi Kánaán földjére (MTörv 16,1kk; Kiv 34,23k). Ígéreteit beteljesíti, ő adja a földet (Lev 23,10), és megáldja a földet, hogy teremjen. Ajándékot aszerint kell vinni, amilyen áldást adott Isten (MTörv 16,17).</w:t>
      </w:r>
    </w:p>
    <w:p w14:paraId="71BEA79F" w14:textId="77777777" w:rsidR="000653EA" w:rsidRDefault="000653EA" w:rsidP="000653EA"/>
    <w:p w14:paraId="3A31694F" w14:textId="77777777" w:rsidR="000653EA" w:rsidRDefault="000653EA" w:rsidP="000653EA">
      <w:pPr>
        <w:jc w:val="both"/>
      </w:pPr>
      <w:r>
        <w:t xml:space="preserve">Isten adott, és adománya megelőzi az ember adományát. A törvény kitétele – senki se jelenjék meg üres kézzel az Úr színe előtt (MTörv 16,16) – nem negatív parancs, hanem </w:t>
      </w:r>
      <w:r>
        <w:rPr>
          <w:b/>
        </w:rPr>
        <w:t>emlékeztetés a hálás válaszadásra</w:t>
      </w:r>
      <w:r>
        <w:t>.</w:t>
      </w:r>
    </w:p>
    <w:p w14:paraId="14A1E0EE" w14:textId="77777777" w:rsidR="000653EA" w:rsidRDefault="000653EA" w:rsidP="000653EA"/>
    <w:p w14:paraId="213ECD26" w14:textId="77777777" w:rsidR="000653EA" w:rsidRDefault="000653EA" w:rsidP="000653EA">
      <w:pPr>
        <w:jc w:val="both"/>
      </w:pPr>
      <w:r>
        <w:t xml:space="preserve">A </w:t>
      </w:r>
      <w:r>
        <w:rPr>
          <w:b/>
        </w:rPr>
        <w:t>rendszeres adakozás</w:t>
      </w:r>
      <w:r>
        <w:t xml:space="preserve"> elsősorban az ünnephez, az Úr színe előtt való megjelenéshez kötődik. Van viszont négy visszatérő konkrét felszólítás, amely az ünnep egészére vonatkozik. Az első a </w:t>
      </w:r>
      <w:r>
        <w:rPr>
          <w:b/>
        </w:rPr>
        <w:t>munkaszünet megtartása</w:t>
      </w:r>
      <w:r>
        <w:t xml:space="preserve">, a </w:t>
      </w:r>
      <w:r>
        <w:lastRenderedPageBreak/>
        <w:t xml:space="preserve">második az </w:t>
      </w:r>
      <w:r>
        <w:rPr>
          <w:b/>
        </w:rPr>
        <w:t>összejövetel elrendelése</w:t>
      </w:r>
      <w:r>
        <w:t xml:space="preserve">, a harmadik az </w:t>
      </w:r>
      <w:r>
        <w:rPr>
          <w:b/>
        </w:rPr>
        <w:t>adakozás</w:t>
      </w:r>
      <w:r>
        <w:t xml:space="preserve">, az áldozat felajánlás fontossága, a negyedik pedig az </w:t>
      </w:r>
      <w:r>
        <w:rPr>
          <w:b/>
        </w:rPr>
        <w:t>örvendezésre való felhívás</w:t>
      </w:r>
      <w:r>
        <w:t xml:space="preserve"> (ld.: Lev 23,1kk; MTörv 16,1kk).</w:t>
      </w:r>
    </w:p>
    <w:p w14:paraId="0150F79C" w14:textId="77777777" w:rsidR="000653EA" w:rsidRDefault="000653EA" w:rsidP="000653EA"/>
    <w:p w14:paraId="1A37D61E" w14:textId="77777777" w:rsidR="000653EA" w:rsidRDefault="000653EA" w:rsidP="000653EA">
      <w:pPr>
        <w:rPr>
          <w:b/>
        </w:rPr>
      </w:pPr>
      <w:r>
        <w:rPr>
          <w:b/>
        </w:rPr>
        <w:t>Adakozás módja és az adakozó szándéka:</w:t>
      </w:r>
    </w:p>
    <w:p w14:paraId="6B1E0A73" w14:textId="77777777" w:rsidR="000653EA" w:rsidRDefault="000653EA" w:rsidP="000653EA">
      <w:pPr>
        <w:jc w:val="both"/>
      </w:pPr>
      <w:r>
        <w:t xml:space="preserve">Az adakozás tehát nem járulékos vagy esetleges eleme az ünnepnek, hanem az előfeltételek, a lényegi dolgok közé tartozik. </w:t>
      </w:r>
      <w:r>
        <w:rPr>
          <w:u w:val="single"/>
        </w:rPr>
        <w:t>Az ünnepre való készülés fontos része az adomány elkülönítése, „szentté tétele”.</w:t>
      </w:r>
      <w:r>
        <w:t xml:space="preserve"> Az ember saját odaszánásának tükre az adakozás alkalmára való </w:t>
      </w:r>
      <w:r>
        <w:rPr>
          <w:b/>
        </w:rPr>
        <w:t>felkészülés</w:t>
      </w:r>
      <w:r>
        <w:t xml:space="preserve">. Azt, hogy az újszövetségi korban is hasonló hangsúly került erre, jól mutatja Szent Pál apostol utalása: </w:t>
      </w:r>
      <w:r>
        <w:rPr>
          <w:u w:val="single"/>
        </w:rPr>
        <w:t>Mindenki úgy adjon, ahogyan előre eldöntötte szívében</w:t>
      </w:r>
      <w:r>
        <w:t xml:space="preserve"> (2Kor 9,7).</w:t>
      </w:r>
    </w:p>
    <w:p w14:paraId="7A83C30A" w14:textId="77777777" w:rsidR="000653EA" w:rsidRDefault="000653EA" w:rsidP="000653EA">
      <w:pPr>
        <w:jc w:val="both"/>
        <w:rPr>
          <w:shd w:val="clear" w:color="auto" w:fill="B7B7B7"/>
        </w:rPr>
      </w:pPr>
      <w:r>
        <w:t xml:space="preserve">Maga az ünnep, amelyen történik az adományok odaadása, </w:t>
      </w:r>
      <w:r>
        <w:rPr>
          <w:b/>
        </w:rPr>
        <w:t>az öröm alkalma.</w:t>
      </w:r>
    </w:p>
    <w:p w14:paraId="2BDE5663" w14:textId="77777777" w:rsidR="000653EA" w:rsidRDefault="000653EA" w:rsidP="000653EA">
      <w:pPr>
        <w:jc w:val="both"/>
      </w:pPr>
      <w:r>
        <w:t xml:space="preserve">Többször említi a Biblia a helyes adakozás módjaként a </w:t>
      </w:r>
      <w:r>
        <w:rPr>
          <w:b/>
        </w:rPr>
        <w:t>buzgóságot és a bőkezűséget</w:t>
      </w:r>
      <w:r>
        <w:t xml:space="preserve">. Mivel Isten áldása és kegyelme gazdagon árad népére, ezért a neki szóló válasz sem lehet kimért. A bőkezűséget nem az adomány fizikális mennyisége jelenti. Fontos tanítást ad erről maga Jézus az özvegyasszony két fillérjéről szóló történetben. A gazdagok sok pénzt dobtak a perselybe, az özvegyasszony csak két fillért, Jézus szerint mégis ez a szegény özvegyasszony többet dobott a perselybe (Mk 12,43; Lk 21,3). A krisztusi számítás szerint a mindennél (egész vagyonnál) nem lehet több a sok, a fölösleg. Itt látjuk meg a </w:t>
      </w:r>
      <w:r>
        <w:rPr>
          <w:b/>
        </w:rPr>
        <w:t xml:space="preserve">bőkezűség </w:t>
      </w:r>
      <w:r>
        <w:t xml:space="preserve">titkát, amely </w:t>
      </w:r>
      <w:r>
        <w:rPr>
          <w:b/>
        </w:rPr>
        <w:t>a szív készségében van</w:t>
      </w:r>
      <w:r>
        <w:t>.  Isten a szív tisztaságára, az adakozási szándék őszinteségére tekint.</w:t>
      </w:r>
    </w:p>
    <w:p w14:paraId="0BA4E245" w14:textId="77777777" w:rsidR="000653EA" w:rsidRDefault="000653EA" w:rsidP="000653EA">
      <w:pPr>
        <w:jc w:val="both"/>
      </w:pPr>
      <w:r>
        <w:t xml:space="preserve">Bátorítani lehet a szegényeket, hogy </w:t>
      </w:r>
      <w:r>
        <w:rPr>
          <w:b/>
        </w:rPr>
        <w:t>ne szégyelljék a legkisebb adományt se</w:t>
      </w:r>
      <w:r>
        <w:t xml:space="preserve">, de </w:t>
      </w:r>
      <w:r>
        <w:rPr>
          <w:b/>
        </w:rPr>
        <w:t>figyelmeztetni lehet a gazdagokat</w:t>
      </w:r>
      <w:r>
        <w:t>, „hogy nem elegendő, ha ajándékozásban messze felülmúlják az egyszerű és szegény embereket”.</w:t>
      </w:r>
    </w:p>
    <w:p w14:paraId="4F891D6C" w14:textId="77777777" w:rsidR="000653EA" w:rsidRDefault="000653EA" w:rsidP="000653EA">
      <w:pPr>
        <w:jc w:val="both"/>
        <w:rPr>
          <w:b/>
        </w:rPr>
      </w:pPr>
      <w:r>
        <w:t xml:space="preserve">Az adakozás rendkívüli alkalmai, amikor az egész nép, vagy a egyház közösségét érintő </w:t>
      </w:r>
      <w:r>
        <w:rPr>
          <w:b/>
        </w:rPr>
        <w:t>gyűjtést hirdettek</w:t>
      </w:r>
      <w:r>
        <w:t>.</w:t>
      </w:r>
    </w:p>
    <w:p w14:paraId="5A3AA674" w14:textId="77777777" w:rsidR="000653EA" w:rsidRDefault="000653EA" w:rsidP="000653EA">
      <w:pPr>
        <w:rPr>
          <w:b/>
        </w:rPr>
      </w:pPr>
    </w:p>
    <w:p w14:paraId="17109166" w14:textId="77777777" w:rsidR="000653EA" w:rsidRDefault="000653EA" w:rsidP="000653EA">
      <w:pPr>
        <w:rPr>
          <w:b/>
        </w:rPr>
      </w:pPr>
      <w:r>
        <w:rPr>
          <w:b/>
        </w:rPr>
        <w:t>TIZED:</w:t>
      </w:r>
    </w:p>
    <w:p w14:paraId="71A6C70D" w14:textId="77777777" w:rsidR="000653EA" w:rsidRDefault="000653EA" w:rsidP="000653EA">
      <w:pPr>
        <w:jc w:val="both"/>
      </w:pPr>
      <w:r>
        <w:t xml:space="preserve">A </w:t>
      </w:r>
      <w:r>
        <w:rPr>
          <w:b/>
        </w:rPr>
        <w:t>hétköznapok</w:t>
      </w:r>
      <w:r>
        <w:t xml:space="preserve"> is adnak alkalmat az Isten iránti hála kifejezésére. Az </w:t>
      </w:r>
      <w:r>
        <w:rPr>
          <w:b/>
        </w:rPr>
        <w:t>elsőszülöttek</w:t>
      </w:r>
      <w:r>
        <w:t xml:space="preserve">, illetve a </w:t>
      </w:r>
      <w:r>
        <w:rPr>
          <w:b/>
        </w:rPr>
        <w:t>föld első termésének felajánlása</w:t>
      </w:r>
      <w:r>
        <w:t xml:space="preserve"> (Kiv 34,19.26; Lev 23,9kk) Isten életadó kegyelméért való hálaadás. Ugyanezt fejezi ki a </w:t>
      </w:r>
      <w:r>
        <w:rPr>
          <w:b/>
        </w:rPr>
        <w:t>tized</w:t>
      </w:r>
      <w:r>
        <w:t xml:space="preserve"> és a </w:t>
      </w:r>
      <w:r>
        <w:rPr>
          <w:b/>
        </w:rPr>
        <w:t>fogadalmi adomány</w:t>
      </w:r>
      <w:r>
        <w:t xml:space="preserve"> is (MTörv 12,6). A szövetség rendjében Isten beteljesített ígéretére válasz az emberi ígéret és annak megtartása.</w:t>
      </w:r>
    </w:p>
    <w:p w14:paraId="262F2520" w14:textId="77777777" w:rsidR="000653EA" w:rsidRDefault="000653EA" w:rsidP="000653EA">
      <w:pPr>
        <w:jc w:val="both"/>
      </w:pPr>
      <w:r>
        <w:t xml:space="preserve">A Szentírásban vannak kötelező és előírt formái az adományadásnak, nem azonosítható a mai adakozás fogalmunkkal. Találkozunk állat- és terményáldozattal. Több helyen, pl. a Lev 23,37-ben látjuk az áldozat alfajainak felsorolását: égő-, étel-, véres- és italáldozat. Ide sorolható a </w:t>
      </w:r>
      <w:r>
        <w:rPr>
          <w:b/>
        </w:rPr>
        <w:t>tized</w:t>
      </w:r>
      <w:r>
        <w:t xml:space="preserve"> is (Deut 14,22kk), </w:t>
      </w:r>
      <w:r>
        <w:rPr>
          <w:b/>
        </w:rPr>
        <w:t>mint kötelezően előírt adomány</w:t>
      </w:r>
      <w:r>
        <w:t>. Az áldozatok felajánlásánál a minőségi elvet emeljük ki, az oltárra csak tökéleteset, épet lehet hozni. Istennek a legjobbat!</w:t>
      </w:r>
    </w:p>
    <w:p w14:paraId="79B00993" w14:textId="77777777" w:rsidR="000653EA" w:rsidRDefault="000653EA" w:rsidP="000653EA"/>
    <w:p w14:paraId="716C3B25" w14:textId="77777777" w:rsidR="000653EA" w:rsidRDefault="000653EA" w:rsidP="000653EA">
      <w:pPr>
        <w:rPr>
          <w:b/>
        </w:rPr>
      </w:pPr>
      <w:r>
        <w:rPr>
          <w:b/>
        </w:rPr>
        <w:t>Önkéntes adományok:</w:t>
      </w:r>
    </w:p>
    <w:p w14:paraId="6025E643" w14:textId="77777777" w:rsidR="000653EA" w:rsidRDefault="000653EA" w:rsidP="000653EA">
      <w:pPr>
        <w:jc w:val="both"/>
      </w:pPr>
      <w:r>
        <w:t xml:space="preserve">A babiloni fogságból hazatértek kötelezik magukat arra, hogy évente egyharmad sékelt adnak </w:t>
      </w:r>
      <w:r>
        <w:rPr>
          <w:b/>
        </w:rPr>
        <w:t xml:space="preserve">Isten háza szolgálatára </w:t>
      </w:r>
      <w:r>
        <w:t xml:space="preserve">(Neh 10,33). Talán ebben az adakozási formában ismerhetjük fel az </w:t>
      </w:r>
      <w:r>
        <w:rPr>
          <w:b/>
        </w:rPr>
        <w:t>egyházi adót, az önkéntes hozzájárulás</w:t>
      </w:r>
      <w:r>
        <w:t xml:space="preserve"> ősét…</w:t>
      </w:r>
    </w:p>
    <w:p w14:paraId="28FF80DE" w14:textId="77777777" w:rsidR="000653EA" w:rsidRDefault="000653EA" w:rsidP="000653EA"/>
    <w:p w14:paraId="6CFF8708" w14:textId="77777777" w:rsidR="000653EA" w:rsidRDefault="000653EA" w:rsidP="000653EA">
      <w:pPr>
        <w:jc w:val="both"/>
      </w:pPr>
      <w:r>
        <w:t xml:space="preserve">Az egyrészt spontaneitást, másrészt az önkéntességet feltételező motívum arról az élethelyzetről tanúskodik, amikor </w:t>
      </w:r>
      <w:r>
        <w:rPr>
          <w:b/>
        </w:rPr>
        <w:t>az egyén a maga akaratából Isten megtapasztalt kegyelmére válaszol</w:t>
      </w:r>
      <w:r>
        <w:t>.</w:t>
      </w:r>
    </w:p>
    <w:p w14:paraId="21EC3B90" w14:textId="77777777" w:rsidR="000653EA" w:rsidRDefault="000653EA" w:rsidP="000653EA">
      <w:pPr>
        <w:jc w:val="both"/>
      </w:pPr>
      <w:r>
        <w:t xml:space="preserve">Az önkéntesen adakozó Isten előtt is, és emberi viszonyok között is átéli azt a törvényszerűséget, amit Szent Pál szerint maga Jézus fogalmazott meg: </w:t>
      </w:r>
      <w:r>
        <w:rPr>
          <w:b/>
        </w:rPr>
        <w:t>nagyobb boldogság adni, mint kapni</w:t>
      </w:r>
      <w:r>
        <w:t xml:space="preserve"> (ApCsel 20,35).</w:t>
      </w:r>
    </w:p>
    <w:p w14:paraId="7EB5CE50" w14:textId="77777777" w:rsidR="000653EA" w:rsidRDefault="000653EA" w:rsidP="000653EA">
      <w:pPr>
        <w:jc w:val="both"/>
      </w:pPr>
    </w:p>
    <w:p w14:paraId="1FB8CC73" w14:textId="77777777" w:rsidR="000653EA" w:rsidRDefault="000653EA" w:rsidP="000653EA"/>
    <w:p w14:paraId="0F881526" w14:textId="77777777" w:rsidR="000653EA" w:rsidRDefault="000653EA" w:rsidP="000653EA">
      <w:pPr>
        <w:rPr>
          <w:b/>
        </w:rPr>
      </w:pPr>
      <w:r>
        <w:rPr>
          <w:b/>
        </w:rPr>
        <w:t>Alamizsna:</w:t>
      </w:r>
    </w:p>
    <w:p w14:paraId="729FFD36" w14:textId="77777777" w:rsidR="000653EA" w:rsidRDefault="000653EA" w:rsidP="000653EA">
      <w:pPr>
        <w:jc w:val="both"/>
      </w:pPr>
      <w:r>
        <w:t xml:space="preserve">Az Úrnak szóló adakozás a Szentírásban sokszor egy kontextusba kerül a jótékonykodással, a rászoruló embertársak megsegítésével. Ez nem jelenti azt, hogy a kettő közé egyenlőségjel tehető. Jó tisztán látni a kettő különbségét, de jó azzal is tisztában lenni, hogy nem véletlenül kerül egymás mellé az </w:t>
      </w:r>
      <w:r>
        <w:rPr>
          <w:b/>
        </w:rPr>
        <w:t>Istennek szóló adakozás</w:t>
      </w:r>
      <w:r>
        <w:t xml:space="preserve"> és az </w:t>
      </w:r>
      <w:r>
        <w:rPr>
          <w:b/>
        </w:rPr>
        <w:t>embert segítő</w:t>
      </w:r>
      <w:r>
        <w:t xml:space="preserve"> </w:t>
      </w:r>
      <w:r>
        <w:rPr>
          <w:b/>
        </w:rPr>
        <w:t>alamizsna</w:t>
      </w:r>
      <w:r>
        <w:t>.</w:t>
      </w:r>
    </w:p>
    <w:p w14:paraId="7EC1F979" w14:textId="77777777" w:rsidR="000653EA" w:rsidRDefault="000653EA" w:rsidP="000653EA"/>
    <w:p w14:paraId="728C96B5" w14:textId="77777777" w:rsidR="000653EA" w:rsidRDefault="000653EA" w:rsidP="000653EA">
      <w:pPr>
        <w:jc w:val="both"/>
      </w:pPr>
      <w:r>
        <w:t>Isten rendelkezik arról is a Leviták könyvében, hogy az aratás maradékát a nyomorultnak és jövevénynek ott kell hagyni. Jézus szerint épp az irgalmasság gyakorlása hitelesíti az Istennek szánt adomány valódi értékét.</w:t>
      </w:r>
    </w:p>
    <w:p w14:paraId="167E926C" w14:textId="77777777" w:rsidR="000653EA" w:rsidRDefault="000653EA" w:rsidP="000653EA">
      <w:pPr>
        <w:jc w:val="both"/>
      </w:pPr>
    </w:p>
    <w:p w14:paraId="10C3E5AC" w14:textId="77777777" w:rsidR="000653EA" w:rsidRDefault="000653EA" w:rsidP="000653EA">
      <w:pPr>
        <w:jc w:val="both"/>
      </w:pPr>
      <w:r>
        <w:lastRenderedPageBreak/>
        <w:t>Meg kell húzni a határokat és ki kell jelölni a közös területeket az adakozás és az alamizsnálkodás között. Nagy az elvárás a világ részéről abban a tekintetben, hogy az egyház elsősorban  karitatív, jótékonysági területeken jeleskedjen. Sokan szinte azonosítják az egyház munkáját a jótékonysággal. A dolgok összemosása nem lehet célunk. Az anyaszentegyház semmiféle immanens alapú, humanista elveken nyugvó jótékonyságra nem kapott küldetést. Persze, az sem lehet a küldetése, hogy önmagáért való istentiszteletet végezzen, illetve, hogy az Isten tiszteletének és az embertárs szeretetének parancsát egymással kijátssza, ahogy erre Jézus a korbán-kérdésnél figyelmeztet (Mk 7,11k).</w:t>
      </w:r>
    </w:p>
    <w:p w14:paraId="464E9FF2" w14:textId="77777777" w:rsidR="000653EA" w:rsidRDefault="000653EA" w:rsidP="000653EA"/>
    <w:p w14:paraId="515AE40D" w14:textId="77777777" w:rsidR="000653EA" w:rsidRDefault="000653EA" w:rsidP="000653EA">
      <w:pPr>
        <w:jc w:val="both"/>
      </w:pPr>
      <w:r>
        <w:t xml:space="preserve">Ha megértjük a Szentírás alapján, hogy Isten dicsőítése mindenek felett való, akkor és csak akkor leszünk képesek megérteni, hogy mennyire az Úrtól való küldetés a szegények, jövevények, rászorulók felkarolása és támogatása. </w:t>
      </w:r>
    </w:p>
    <w:p w14:paraId="26EB9819" w14:textId="77777777" w:rsidR="000653EA" w:rsidRDefault="000653EA" w:rsidP="000653EA"/>
    <w:p w14:paraId="3736B499" w14:textId="77777777" w:rsidR="000653EA" w:rsidRDefault="000653EA" w:rsidP="000653EA">
      <w:pPr>
        <w:rPr>
          <w:b/>
        </w:rPr>
      </w:pPr>
      <w:r>
        <w:rPr>
          <w:b/>
        </w:rPr>
        <w:t>Úr dicsőítése:</w:t>
      </w:r>
    </w:p>
    <w:p w14:paraId="48BB304B" w14:textId="77777777" w:rsidR="000653EA" w:rsidRDefault="000653EA" w:rsidP="000653EA">
      <w:pPr>
        <w:jc w:val="both"/>
      </w:pPr>
      <w:r>
        <w:t>Az adakozás végső célja a konkrét célok megvalósításán túl, az Úr dicsőítése. Ő fogadja el (az Úr rátekintett Ter 4,3k) vagy ő utasítja el az áldozatot. Ő tekint kedvesen a készséggel adakozóra (2Kor 9,7), és ő ítéli meg a képmutatót (Mt 6,2).</w:t>
      </w:r>
    </w:p>
    <w:p w14:paraId="50387780" w14:textId="77777777" w:rsidR="000653EA" w:rsidRDefault="000653EA" w:rsidP="000653EA">
      <w:pPr>
        <w:jc w:val="both"/>
      </w:pPr>
      <w:r>
        <w:t xml:space="preserve">Az adakozás az egész istentisztelet, illetve a teljes keresztény élet célját hívatott megvalósítani: az Isten dicsőítését, az engedelmességet és a Krisztus evangéliumáról szóló tanúságtételt (2Kor 9,13). Az </w:t>
      </w:r>
      <w:r>
        <w:rPr>
          <w:b/>
        </w:rPr>
        <w:t>adományadás titkosságára</w:t>
      </w:r>
      <w:r>
        <w:t xml:space="preserve"> vonatkozó jézusi tanítás is (Mt 6,3-4) ezt húzza alá: adományunk Istennek szól, az ő dicsőségét szolgálja.</w:t>
      </w:r>
    </w:p>
    <w:p w14:paraId="214D4391" w14:textId="77777777" w:rsidR="000653EA" w:rsidRDefault="000653EA" w:rsidP="000653EA"/>
    <w:p w14:paraId="2C25D1E4" w14:textId="77777777" w:rsidR="000653EA" w:rsidRDefault="000653EA" w:rsidP="000653EA">
      <w:pPr>
        <w:jc w:val="both"/>
      </w:pPr>
      <w:r>
        <w:t xml:space="preserve">„Isten ajándékából adunk ugyan, de böjttel kell, hogy adjunk”, ne a feleslegből, ne úgy, hogy észre sem vesszük. Az igazi, Istentől való adakozás az, hogy böjttel, lemondással adunk, de jókedvű adakozók vagyunk. Ez csak úgy történhet, ha hálából adunk, úgy adakozunk, hogy átéljük, Krisztusban megajándékozottak vagyunk. </w:t>
      </w:r>
    </w:p>
    <w:p w14:paraId="41F1E4DB" w14:textId="77777777" w:rsidR="000653EA" w:rsidRDefault="000653EA" w:rsidP="000653EA">
      <w:pPr>
        <w:jc w:val="both"/>
      </w:pPr>
    </w:p>
    <w:p w14:paraId="77E574E8" w14:textId="77777777" w:rsidR="000653EA" w:rsidRDefault="000653EA" w:rsidP="000653EA">
      <w:pPr>
        <w:jc w:val="both"/>
      </w:pPr>
      <w:r>
        <w:t xml:space="preserve">Az adakozás nem pénzgyűjtés, nem világi elem, nem az istentisztelet járulékos része. Az adakozásban az valósul meg, amit Isten az ember életétől és istentiszteletétől vár: az Úr dicsőségének szolgálata. </w:t>
      </w:r>
    </w:p>
    <w:p w14:paraId="38C2CFD5" w14:textId="77777777" w:rsidR="000653EA" w:rsidRDefault="000653EA" w:rsidP="000653EA">
      <w:pPr>
        <w:jc w:val="both"/>
        <w:rPr>
          <w:b/>
        </w:rPr>
      </w:pPr>
      <w:r>
        <w:rPr>
          <w:b/>
        </w:rPr>
        <w:t>Az adakozás jutalmáról:</w:t>
      </w:r>
    </w:p>
    <w:p w14:paraId="24ABF96B" w14:textId="77777777" w:rsidR="000653EA" w:rsidRDefault="000653EA" w:rsidP="000653EA">
      <w:pPr>
        <w:jc w:val="both"/>
      </w:pPr>
      <w:r>
        <w:t>A jókedvű adakozót szereti az Isten. „Isten szeretete nem változik, de Isten változatlan szeretetét az adakozással fedezzük fel, ismerjük meg, és tesszük a magunk életére nézve kibeszélhetetlen ajándékká”.</w:t>
      </w:r>
    </w:p>
    <w:p w14:paraId="748C4BF2" w14:textId="77777777" w:rsidR="000653EA" w:rsidRDefault="000653EA" w:rsidP="000653EA"/>
    <w:p w14:paraId="454A6718" w14:textId="77777777" w:rsidR="000653EA" w:rsidRDefault="000653EA" w:rsidP="000653EA"/>
    <w:p w14:paraId="5261D803" w14:textId="77777777" w:rsidR="000653EA" w:rsidRDefault="000653EA" w:rsidP="000653EA"/>
    <w:p w14:paraId="0EA8D232" w14:textId="77777777" w:rsidR="000653EA" w:rsidRDefault="000653EA" w:rsidP="000653EA">
      <w:pPr>
        <w:rPr>
          <w:b/>
        </w:rPr>
      </w:pPr>
      <w:r>
        <w:rPr>
          <w:b/>
        </w:rPr>
        <w:t>Kérdésekhez:</w:t>
      </w:r>
    </w:p>
    <w:p w14:paraId="7D94793D" w14:textId="77777777" w:rsidR="000653EA" w:rsidRDefault="000653EA" w:rsidP="000653EA">
      <w:pPr>
        <w:rPr>
          <w:b/>
        </w:rPr>
      </w:pPr>
    </w:p>
    <w:p w14:paraId="43FC1863" w14:textId="77777777" w:rsidR="000653EA" w:rsidRDefault="000653EA" w:rsidP="000653EA">
      <w:pPr>
        <w:numPr>
          <w:ilvl w:val="0"/>
          <w:numId w:val="2"/>
        </w:numPr>
        <w:spacing w:line="276" w:lineRule="auto"/>
        <w:jc w:val="both"/>
      </w:pPr>
      <w:r>
        <w:t>Érdemes átgondolni és újragondolni az adakozással kapcsolatos felfogásunkat, szokásainkat és tennivalóinkat.</w:t>
      </w:r>
    </w:p>
    <w:p w14:paraId="3940784A" w14:textId="77777777" w:rsidR="000653EA" w:rsidRDefault="000653EA" w:rsidP="000653EA">
      <w:pPr>
        <w:numPr>
          <w:ilvl w:val="0"/>
          <w:numId w:val="2"/>
        </w:numPr>
        <w:spacing w:line="276" w:lineRule="auto"/>
        <w:jc w:val="both"/>
      </w:pPr>
      <w:r>
        <w:rPr>
          <w:b/>
        </w:rPr>
        <w:t>A „minden Istené” elvnek és az adományok „visszaadás” jellegének hangsúlyozása lehet a kiindulópont.</w:t>
      </w:r>
      <w:r>
        <w:t xml:space="preserve"> Ez teremtheti meg azt a felelősséget, amit a babiloni fogságból visszajött nép érzett: Nem fogjuk elhanyagolni Istenünk házát (Neh 10,40).</w:t>
      </w:r>
    </w:p>
    <w:p w14:paraId="79537F0E" w14:textId="77777777" w:rsidR="000653EA" w:rsidRDefault="000653EA" w:rsidP="000653EA">
      <w:pPr>
        <w:numPr>
          <w:ilvl w:val="0"/>
          <w:numId w:val="2"/>
        </w:numPr>
        <w:spacing w:line="276" w:lineRule="auto"/>
        <w:jc w:val="both"/>
      </w:pPr>
      <w:r>
        <w:t xml:space="preserve">A pénzkezelésről: zárt perselyben, és a pénz rendszeres megszámolására ügyelve…, </w:t>
      </w:r>
    </w:p>
    <w:p w14:paraId="133E2391" w14:textId="77777777" w:rsidR="000653EA" w:rsidRDefault="000653EA" w:rsidP="000653EA">
      <w:pPr>
        <w:numPr>
          <w:ilvl w:val="0"/>
          <w:numId w:val="2"/>
        </w:numPr>
        <w:spacing w:line="276" w:lineRule="auto"/>
        <w:jc w:val="both"/>
      </w:pPr>
      <w:r>
        <w:t>Vannak kifizetések (“Méltó a munkás a maga bérére!”), azokéra akiknak szükségük van a megélhetésükhöz, hogy el ne hagyják szolgálatukat (vö.: 1Tim 5,17k).</w:t>
      </w:r>
    </w:p>
    <w:p w14:paraId="51E71F4E" w14:textId="77777777" w:rsidR="000653EA" w:rsidRDefault="000653EA" w:rsidP="000653EA">
      <w:pPr>
        <w:numPr>
          <w:ilvl w:val="0"/>
          <w:numId w:val="2"/>
        </w:numPr>
        <w:spacing w:line="276" w:lineRule="auto"/>
        <w:jc w:val="both"/>
      </w:pPr>
      <w:r>
        <w:t>Gondunk legyen a tisztességre nemcsak az Úr előtt, hanem az emberek előtt is (2Kor 8,21).</w:t>
      </w:r>
    </w:p>
    <w:p w14:paraId="2AA8E4EE" w14:textId="77777777" w:rsidR="000653EA" w:rsidRDefault="000653EA" w:rsidP="000653EA">
      <w:pPr>
        <w:rPr>
          <w:b/>
        </w:rPr>
      </w:pPr>
    </w:p>
    <w:p w14:paraId="2C634006" w14:textId="77777777" w:rsidR="000653EA" w:rsidRDefault="000653EA" w:rsidP="000653EA">
      <w:pPr>
        <w:rPr>
          <w:b/>
        </w:rPr>
      </w:pPr>
    </w:p>
    <w:p w14:paraId="769BFD8B" w14:textId="77777777" w:rsidR="000653EA" w:rsidRDefault="000653EA" w:rsidP="000653EA">
      <w:pPr>
        <w:rPr>
          <w:b/>
        </w:rPr>
      </w:pPr>
    </w:p>
    <w:p w14:paraId="595AB5C1" w14:textId="77777777" w:rsidR="000653EA" w:rsidRDefault="000653EA" w:rsidP="000653EA">
      <w:pPr>
        <w:rPr>
          <w:b/>
        </w:rPr>
      </w:pPr>
      <w:r>
        <w:rPr>
          <w:b/>
        </w:rPr>
        <w:t>Szentségimádásra szentírási részek:</w:t>
      </w:r>
    </w:p>
    <w:p w14:paraId="07FB9B7D" w14:textId="77777777" w:rsidR="000653EA" w:rsidRDefault="000653EA" w:rsidP="000653EA"/>
    <w:p w14:paraId="5A88ACE0" w14:textId="77777777" w:rsidR="000653EA" w:rsidRDefault="000653EA" w:rsidP="000653EA">
      <w:pPr>
        <w:jc w:val="both"/>
      </w:pPr>
      <w:r>
        <w:lastRenderedPageBreak/>
        <w:t>Ábel juhpásztor volt, Káin pedig földműves. Történt pedig számos nap múltán, hogy Káin ajándékot mutatott be az Úrnak a föld gyümölcséből. Ábel is áldozott nyája elsőszülötteiből és azok kövérjéből. Az Úr rátekintett Ábelre és ajándékaira, de Káinra és ajándékaira nem tekintett. Nagy haragra gerjedt erre Káin, és lehorgasztotta a fejét. Ám az Úr azt mondta neki: »Miért gerjedtél haragra, s miért horgasztod le a fejed? Nemde ha jól cselekszel, jutalmat nyersz, de ha rosszul, legott az ajtóban leselkedik a bűn! Kíván téged, de te uralkodj rajta!«  (Ter 4,2b-7)</w:t>
      </w:r>
    </w:p>
    <w:p w14:paraId="485CFC7E" w14:textId="77777777" w:rsidR="000653EA" w:rsidRDefault="000653EA" w:rsidP="000653EA">
      <w:pPr>
        <w:jc w:val="both"/>
      </w:pPr>
    </w:p>
    <w:p w14:paraId="324F55ED" w14:textId="77777777" w:rsidR="000653EA" w:rsidRDefault="000653EA" w:rsidP="000653EA">
      <w:pPr>
        <w:pBdr>
          <w:top w:val="nil"/>
          <w:left w:val="nil"/>
          <w:bottom w:val="nil"/>
          <w:right w:val="nil"/>
          <w:between w:val="nil"/>
        </w:pBdr>
        <w:jc w:val="both"/>
      </w:pPr>
      <w:r>
        <w:t xml:space="preserve">(...) jelenjék meg minden férfi Istenednek, az ÚRnak a színe előtt azon a helyen, amelyet ő kiválaszt (...) De senki se jelenjék meg üres kézzel az ÚR színe előtt. </w:t>
      </w:r>
      <w:r>
        <w:rPr>
          <w:b/>
        </w:rPr>
        <w:t>Mindenki aszerint vigyen ajándékot, amilyen áldást kapott Istenedtől, az ÚRtól, aki adja azt neked</w:t>
      </w:r>
      <w:r>
        <w:t>. (MTörv 16,16-17; vö.: Ex 34,20)</w:t>
      </w:r>
    </w:p>
    <w:p w14:paraId="28A02B02" w14:textId="77777777" w:rsidR="000653EA" w:rsidRDefault="000653EA" w:rsidP="000653EA">
      <w:pPr>
        <w:pBdr>
          <w:top w:val="nil"/>
          <w:left w:val="nil"/>
          <w:bottom w:val="nil"/>
          <w:right w:val="nil"/>
          <w:between w:val="nil"/>
        </w:pBdr>
        <w:jc w:val="both"/>
      </w:pPr>
    </w:p>
    <w:p w14:paraId="239EB143" w14:textId="77777777" w:rsidR="000653EA" w:rsidRDefault="000653EA" w:rsidP="000653EA"/>
    <w:p w14:paraId="1A032066" w14:textId="77777777" w:rsidR="000653EA" w:rsidRDefault="000653EA" w:rsidP="000653EA">
      <w:pPr>
        <w:jc w:val="both"/>
      </w:pPr>
      <w:r>
        <w:t>Jézus mondja: Ha tehát ajándékodat az oltárhoz viszed és ott eszedbe jut, hogy felebarátodnak valami panasza van ellened, hagyd ajándékodat az oltár előtt, menj, békülj ki előbb felebarátoddal, aztán térj vissza és ajánld föl ajándékodat.  (Mt 5,23-24)</w:t>
      </w:r>
    </w:p>
    <w:p w14:paraId="04FEA05B" w14:textId="77777777" w:rsidR="000653EA" w:rsidRDefault="000653EA" w:rsidP="000653EA">
      <w:pPr>
        <w:pBdr>
          <w:top w:val="nil"/>
          <w:left w:val="nil"/>
          <w:bottom w:val="nil"/>
          <w:right w:val="nil"/>
          <w:between w:val="nil"/>
        </w:pBdr>
        <w:jc w:val="both"/>
      </w:pPr>
    </w:p>
    <w:p w14:paraId="375A787C" w14:textId="77777777" w:rsidR="000653EA" w:rsidRDefault="000653EA" w:rsidP="000653EA">
      <w:pPr>
        <w:pBdr>
          <w:top w:val="nil"/>
          <w:left w:val="nil"/>
          <w:bottom w:val="nil"/>
          <w:right w:val="nil"/>
          <w:between w:val="nil"/>
        </w:pBdr>
        <w:jc w:val="both"/>
      </w:pPr>
      <w:r>
        <w:t xml:space="preserve"> Ügyeljetek, hogy igazvoltotokat ne az emberek előtt gyakoroljátok, hogy csodáltassátok magatokat velük, mert így nem lesz jutalmatok Atyátoknál, aki a mennyben van. Amikor tehát adakozol, ne kürtöltess magad előtt, ahogyan a képmutatók teszik a zsinagógákban és az utcákon, hogy dicsőítsék őket az emberek. Bizony, mondom nektek: megkapták jutalmukat. Amikor te alamizsnát adsz, ne tudja a bal kezed, mit tesz a jobb, hogy adományod rejtve maradjon; Atyád, aki lát a rejtekben, megfizet majd neked. (Mt 6,2-4). </w:t>
      </w:r>
    </w:p>
    <w:p w14:paraId="24CCF415" w14:textId="77777777" w:rsidR="000653EA" w:rsidRDefault="000653EA" w:rsidP="000653EA">
      <w:pPr>
        <w:pBdr>
          <w:top w:val="nil"/>
          <w:left w:val="nil"/>
          <w:bottom w:val="nil"/>
          <w:right w:val="nil"/>
          <w:between w:val="nil"/>
        </w:pBdr>
        <w:jc w:val="both"/>
      </w:pPr>
    </w:p>
    <w:p w14:paraId="65BC8498" w14:textId="77777777" w:rsidR="000653EA" w:rsidRDefault="000653EA" w:rsidP="000653EA">
      <w:pPr>
        <w:pBdr>
          <w:top w:val="nil"/>
          <w:left w:val="nil"/>
          <w:bottom w:val="nil"/>
          <w:right w:val="nil"/>
          <w:between w:val="nil"/>
        </w:pBdr>
        <w:jc w:val="both"/>
      </w:pPr>
      <w:r>
        <w:t xml:space="preserve">Jézus ezután leült a templomkincstárral szemben, és figyelte, hogyan dob a tömeg pénzt a kincstárba: sok gazdag sokat dobott be. Aztán jött egy szegény özvegy, és bedobott két fillért, ami egy krajcár. Akkor odahívta tanítványait, és azt mondta nekik: »Bizony, mondom nektek: ez a szegény özvegy többet adott mindazoknál, akik pénzt dobtak a kincstárba. Mert azok mind abból adtak, amiben bővelkedtek, ez pedig az ő szegénységéből bedobta mindenét, amije volt, egész megélhetését.« (Mk 12,41-44; Lk 21,1-4). </w:t>
      </w:r>
    </w:p>
    <w:p w14:paraId="0C37B98D" w14:textId="77777777" w:rsidR="000653EA" w:rsidRDefault="000653EA" w:rsidP="000653EA">
      <w:pPr>
        <w:pBdr>
          <w:top w:val="nil"/>
          <w:left w:val="nil"/>
          <w:bottom w:val="nil"/>
          <w:right w:val="nil"/>
          <w:between w:val="nil"/>
        </w:pBdr>
        <w:jc w:val="both"/>
      </w:pPr>
    </w:p>
    <w:p w14:paraId="50D61323" w14:textId="77777777" w:rsidR="000653EA" w:rsidRDefault="000653EA" w:rsidP="000653EA">
      <w:pPr>
        <w:spacing w:before="240" w:after="240"/>
        <w:jc w:val="both"/>
      </w:pPr>
      <w:r>
        <w:t>„A hívők sokaságának egy volt a szíve-lelke. Egyikük sem mondott birtokából semmit sem a saját tulajdonának, hanem mindenük közös volt.” (ApCsel 4,32)</w:t>
      </w:r>
    </w:p>
    <w:p w14:paraId="3FA91968" w14:textId="77777777" w:rsidR="000653EA" w:rsidRDefault="000653EA" w:rsidP="000653EA">
      <w:pPr>
        <w:spacing w:before="240" w:after="240"/>
        <w:jc w:val="both"/>
      </w:pPr>
      <w:r>
        <w:t>A Szentlélek hangjára hallgatva azon fáradozzunk, hogy minden téren növekedjünk az egységben. Különösen lelki téren, úgy, hogy felülemelkedünk a megosztottság csíráin, amelyeket magunkban hordozunk. Micsoda ellentmondás lenne például, hogy míg egyek akarunk lenni Jézussal, megosztottak vagyunk egymás közt, és önző viselkedésében ki-ki megy a saját feje után, ítélkezünk, talán még ki is közösítjük a másikat! Újra meg kell hát térnünk Istenhez, aki egynek akar bennünket.</w:t>
      </w:r>
    </w:p>
    <w:p w14:paraId="55406FA4" w14:textId="77777777" w:rsidR="000653EA" w:rsidRDefault="000653EA" w:rsidP="000653EA">
      <w:pPr>
        <w:pBdr>
          <w:top w:val="nil"/>
          <w:left w:val="nil"/>
          <w:bottom w:val="nil"/>
          <w:right w:val="nil"/>
          <w:between w:val="nil"/>
        </w:pBdr>
        <w:spacing w:before="240" w:after="240"/>
        <w:jc w:val="both"/>
      </w:pPr>
      <w:r>
        <w:t>De ez az ige abban is segítségünkre lesz, hogy mélyebben megértsük az ellentmondást, amely ott feszül a keresztény hit és az anyagi javak önző kezelése között. Segítségünkre lesz, hogy hiteles közösséget vállaljunk mindazokkal, akik szükséget szenvednek, és itt csak lehetőségeink szabhatnak határt. (Az Élet Igéje - 2011. január)</w:t>
      </w:r>
    </w:p>
    <w:p w14:paraId="2407BDA6" w14:textId="77777777" w:rsidR="000653EA" w:rsidRDefault="000653EA" w:rsidP="000653EA"/>
    <w:p w14:paraId="58033F54" w14:textId="77777777" w:rsidR="000653EA" w:rsidRDefault="000653EA" w:rsidP="000653EA"/>
    <w:p w14:paraId="0FA151EF" w14:textId="77777777" w:rsidR="000653EA" w:rsidRDefault="000653EA" w:rsidP="000653EA">
      <w:pPr>
        <w:pBdr>
          <w:top w:val="nil"/>
          <w:left w:val="nil"/>
          <w:bottom w:val="nil"/>
          <w:right w:val="nil"/>
          <w:between w:val="nil"/>
        </w:pBdr>
        <w:jc w:val="both"/>
      </w:pPr>
      <w:r>
        <w:t xml:space="preserve">Ismertetjük veletek, testvérek, Isten kegyelmét, amellyel elárasztotta Macedónia egyházait. A nehézségek és a súlyos megpróbáltatások ellenére túláradó örömükből és nyomasztó szegénységükből bőséges adakozás fakadt. Tanúskodom mellettük, hogy erejükhöz mérten, sőt erejükön felül is önként adakoztak. Kérve kérték tőlünk a kegyet, hogy részt vehessenek a szentek megsegítésében. Minden reményünket felülmúlva, szinte magukat adták oda, elsősorban az Úrnak, azután Isten akaratából nekünk. (...) mások buzgóságára hivatkozva szeretetetek őszinteségét akarom kipróbálni. </w:t>
      </w:r>
      <w:r>
        <w:rPr>
          <w:b/>
        </w:rPr>
        <w:t>Hiszen ismeritek Urunk, Jézus Krisztus jótékonyságát. Noha gazdag volt, értetek szegénnyé lett, hogy szegénysége által meggazdagodjatok.</w:t>
      </w:r>
      <w:r>
        <w:t xml:space="preserve"> (...) Most hát gyakorlatban is </w:t>
      </w:r>
      <w:r>
        <w:lastRenderedPageBreak/>
        <w:t>hajtsátok végre, hogy a készséges akarat tehetségetekhez mérten tetté váljon. Ha az akarat készséges, aszerint tetszik (az Istennek), amije van, nem aszerint, amije nincs. Nem azért kell gyűjteni, hogy mások megszabaduljanak a szükségtől, ti meg bajba jussatok, hanem az egyenlőségért. Most az ő szükségüket a ti bőségetek enyhíti, hogy majd az ő bőségük nektek szolgáljon szükségetekben segítségül, s így (a javak) kiegyenlítődjenek. (2Kor 8,1-14)</w:t>
      </w:r>
    </w:p>
    <w:p w14:paraId="3AD0FE30" w14:textId="77777777" w:rsidR="000653EA" w:rsidRDefault="000653EA" w:rsidP="000653EA">
      <w:pPr>
        <w:jc w:val="both"/>
      </w:pPr>
    </w:p>
    <w:p w14:paraId="7EB45266" w14:textId="77777777" w:rsidR="000653EA" w:rsidRDefault="000653EA" w:rsidP="000653EA">
      <w:pPr>
        <w:jc w:val="both"/>
      </w:pPr>
      <w:r>
        <w:t xml:space="preserve">Az evilág gazdagjait figyelmeztesd, hogy ne legyenek gőgösek, és reményüket ne bizonytalan vagyonba vessék, hanem az Istenbe, aki bőven megad nekünk mindent megélhetésünkhöz. Tegyenek jót, gazdagodjanak jótettekben, szívesen és együttérzéssel adakozzanak. Így biztos alapot gyűjthetnek a jövőre, és elnyerik az igazi életet. (1Tim 6,17-19)  </w:t>
      </w:r>
    </w:p>
    <w:p w14:paraId="66CA0086" w14:textId="77777777" w:rsidR="000653EA" w:rsidRDefault="000653EA" w:rsidP="000653EA">
      <w:pPr>
        <w:jc w:val="both"/>
      </w:pPr>
    </w:p>
    <w:p w14:paraId="6E82FD0D" w14:textId="77777777" w:rsidR="000653EA" w:rsidRDefault="000653EA" w:rsidP="000653EA">
      <w:pPr>
        <w:pBdr>
          <w:top w:val="nil"/>
          <w:left w:val="nil"/>
          <w:bottom w:val="nil"/>
          <w:right w:val="nil"/>
          <w:between w:val="nil"/>
        </w:pBdr>
        <w:jc w:val="both"/>
      </w:pPr>
      <w:r>
        <w:t>Hiszen itt nincs maradandó hazánk, inkább az eljövendő után vágyódunk. Mutassuk be általa Istennek szüntelenül a dicséret áldozatát: nevének ajkunkon fakadó magasztalását. A jótékonyságról és adakozásról meg ne feledkezzetek, mert az ilyen áldozat kedves Istennek (Zsid 13,14-16).</w:t>
      </w:r>
    </w:p>
    <w:p w14:paraId="3232DCE6" w14:textId="77777777" w:rsidR="000653EA" w:rsidRDefault="000653EA" w:rsidP="000653EA"/>
    <w:p w14:paraId="64514316" w14:textId="77777777" w:rsidR="000653EA" w:rsidRDefault="000653EA" w:rsidP="000653EA"/>
    <w:p w14:paraId="1C879389" w14:textId="77777777" w:rsidR="000653EA" w:rsidRDefault="000653EA" w:rsidP="000653EA"/>
    <w:p w14:paraId="1833C1DE" w14:textId="77777777" w:rsidR="000653EA" w:rsidRDefault="000653EA" w:rsidP="000653EA">
      <w:pPr>
        <w:pBdr>
          <w:top w:val="nil"/>
          <w:left w:val="nil"/>
          <w:bottom w:val="nil"/>
          <w:right w:val="nil"/>
          <w:between w:val="nil"/>
        </w:pBdr>
        <w:jc w:val="both"/>
      </w:pPr>
      <w:r>
        <w:t xml:space="preserve">Dávid így imádkozott: „Áldott legyen az Úr, Izrael Istene, a mi Atyánk öröktől örökre! Uram, tied a nagyság, a hatalom, a fönség, a szilárdság és a dicsőség. Hiszen minden a tied a mennyben és a földön. Uram, tied a királyi hatalom, s te uralkodsz mindenek felett. Gazdagság és dicsőség jár előtted, mindennek te vagy az Ura, mivel a kezedben van az erő és a hatalom. A te kezed mindent naggyá és erőssé tehet. Most tehát Istenünk, dicsőítünk téged, s magasztaljuk fönséges neved. Hiszen mi vagyok én, és mi az én népem, hogy megfelelő adományt adhatnánk neked? </w:t>
      </w:r>
      <w:r>
        <w:rPr>
          <w:b/>
        </w:rPr>
        <w:t>Minden tőled jön, s azt is a te kezedből kaptuk, amit felajánlottunk neked</w:t>
      </w:r>
      <w:r>
        <w:t>. (1Krón 29,10-14)</w:t>
      </w:r>
    </w:p>
    <w:p w14:paraId="14A125FC" w14:textId="77777777" w:rsidR="000653EA" w:rsidRDefault="000653EA" w:rsidP="000653EA"/>
    <w:p w14:paraId="053B0134" w14:textId="77777777" w:rsidR="000653EA" w:rsidRDefault="000653EA" w:rsidP="000653EA">
      <w:pPr>
        <w:jc w:val="both"/>
      </w:pPr>
      <w:r>
        <w:t>Aki hálaadással áldozik, az dicsőít engem, és aki ilyen úton jár, annak mutatom meg Isten szabadítását. (Zsolt 50,23)</w:t>
      </w:r>
    </w:p>
    <w:p w14:paraId="43A9D466" w14:textId="77777777" w:rsidR="000653EA" w:rsidRDefault="000653EA" w:rsidP="000653EA"/>
    <w:p w14:paraId="654622D8" w14:textId="77777777" w:rsidR="000653EA" w:rsidRDefault="000653EA" w:rsidP="000653EA">
      <w:pPr>
        <w:pBdr>
          <w:top w:val="nil"/>
          <w:left w:val="nil"/>
          <w:bottom w:val="nil"/>
          <w:right w:val="nil"/>
          <w:between w:val="nil"/>
        </w:pBdr>
        <w:shd w:val="clear" w:color="auto" w:fill="FFFFFF"/>
        <w:spacing w:before="160" w:after="160"/>
      </w:pPr>
      <w:r>
        <w:t>Vannak, akik elosztják a magukét és gazdagabbak lesznek,</w:t>
      </w:r>
    </w:p>
    <w:p w14:paraId="4EB3B7D9" w14:textId="77777777" w:rsidR="000653EA" w:rsidRDefault="000653EA" w:rsidP="000653EA">
      <w:pPr>
        <w:pBdr>
          <w:top w:val="nil"/>
          <w:left w:val="nil"/>
          <w:bottom w:val="nil"/>
          <w:right w:val="nil"/>
          <w:between w:val="nil"/>
        </w:pBdr>
        <w:shd w:val="clear" w:color="auto" w:fill="FFFFFF"/>
        <w:spacing w:before="160" w:after="160"/>
      </w:pPr>
      <w:r>
        <w:t>mások elragadják a másét, és folyton nélkülöznek.</w:t>
      </w:r>
    </w:p>
    <w:p w14:paraId="5FA0D194" w14:textId="77777777" w:rsidR="000653EA" w:rsidRDefault="000653EA" w:rsidP="000653EA">
      <w:pPr>
        <w:pBdr>
          <w:top w:val="nil"/>
          <w:left w:val="nil"/>
          <w:bottom w:val="nil"/>
          <w:right w:val="nil"/>
          <w:between w:val="nil"/>
        </w:pBdr>
        <w:shd w:val="clear" w:color="auto" w:fill="FFFFFF"/>
        <w:spacing w:before="160" w:after="160"/>
      </w:pPr>
      <w:r>
        <w:t>Aki áldásban részesít, maga is gyarapszik... (Péld 11,24- 25)</w:t>
      </w:r>
    </w:p>
    <w:p w14:paraId="3794FB20" w14:textId="77777777" w:rsidR="000653EA" w:rsidRDefault="000653EA" w:rsidP="000653EA"/>
    <w:p w14:paraId="6972C4BA" w14:textId="77777777" w:rsidR="000653EA" w:rsidRDefault="000653EA" w:rsidP="000653EA">
      <w:pPr>
        <w:pBdr>
          <w:top w:val="nil"/>
          <w:left w:val="nil"/>
          <w:bottom w:val="nil"/>
          <w:right w:val="nil"/>
          <w:between w:val="nil"/>
        </w:pBdr>
        <w:jc w:val="both"/>
      </w:pPr>
      <w:r>
        <w:t>Most pedig az Istennek és kegyelme szavának ajánllak benneteket. Neki hatalma van rá, hogy fölépítse művét, és megadja nektek az összes szenttel közös örökséget. Senki ezüstjét, aranyát vagy ruháját nem kívántam. Jól tudjátok, hogy amire magamnak és társaimnak szükségünk volt, a kezem munkájával szereztem meg. Minden tekintetben példát adtam nektek, hogyan kell dolgozni, s a gyengéknek támaszukra lenni, Urunk Jézus szavaira emlékezve:</w:t>
      </w:r>
      <w:r>
        <w:rPr>
          <w:b/>
        </w:rPr>
        <w:t xml:space="preserve"> Nagyobb boldogság adni, mint kapni</w:t>
      </w:r>
      <w:r>
        <w:t>.” (ApCsel 20,32-35)</w:t>
      </w:r>
    </w:p>
    <w:p w14:paraId="72F2060F" w14:textId="77777777" w:rsidR="000653EA" w:rsidRDefault="000653EA" w:rsidP="000653EA"/>
    <w:p w14:paraId="49DF5C45" w14:textId="77777777" w:rsidR="000653EA" w:rsidRDefault="000653EA" w:rsidP="000653EA"/>
    <w:p w14:paraId="18E38F6C" w14:textId="77777777" w:rsidR="000653EA" w:rsidRDefault="000653EA" w:rsidP="000653EA">
      <w:pPr>
        <w:jc w:val="both"/>
      </w:pPr>
      <w:r>
        <w:t>Mindenki úgy adjon, ahogyan előre eldöntötte szívében, ne kedvetlenül vagy kényszerűségből, mert „a jókedvű adakozót szereti az Isten” (2Kor 9,7)</w:t>
      </w:r>
    </w:p>
    <w:p w14:paraId="6D01D93B" w14:textId="77777777" w:rsidR="000653EA" w:rsidRDefault="000653EA" w:rsidP="000653EA"/>
    <w:p w14:paraId="57D705F0" w14:textId="77777777" w:rsidR="000653EA" w:rsidRDefault="000653EA"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82159" w14:textId="77777777" w:rsidR="00F34E63" w:rsidRDefault="00F34E63" w:rsidP="00DC5291">
      <w:r>
        <w:separator/>
      </w:r>
    </w:p>
  </w:endnote>
  <w:endnote w:type="continuationSeparator" w:id="0">
    <w:p w14:paraId="6BE24572" w14:textId="77777777" w:rsidR="00F34E63" w:rsidRDefault="00F34E6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1D7AD8A" w:rsidR="00482C29" w:rsidRDefault="00482C29">
        <w:pPr>
          <w:pStyle w:val="llb"/>
          <w:jc w:val="right"/>
        </w:pPr>
        <w:r>
          <w:fldChar w:fldCharType="begin"/>
        </w:r>
        <w:r>
          <w:instrText>PAGE   \* MERGEFORMAT</w:instrText>
        </w:r>
        <w:r>
          <w:fldChar w:fldCharType="separate"/>
        </w:r>
        <w:r w:rsidR="007669B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4831B" w14:textId="77777777" w:rsidR="00F34E63" w:rsidRDefault="00F34E63" w:rsidP="00DC5291">
      <w:r>
        <w:separator/>
      </w:r>
    </w:p>
  </w:footnote>
  <w:footnote w:type="continuationSeparator" w:id="0">
    <w:p w14:paraId="3DF7CF9F" w14:textId="77777777" w:rsidR="00F34E63" w:rsidRDefault="00F34E6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3D0"/>
    <w:multiLevelType w:val="multilevel"/>
    <w:tmpl w:val="D87A6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653EA"/>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669BA"/>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34E63"/>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70C21"/>
    <w:rsid w:val="006C393D"/>
    <w:rsid w:val="00715B58"/>
    <w:rsid w:val="008E2898"/>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D0E0-9AA7-4E67-B4D2-A7A5B5FC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2417</Words>
  <Characters>13781</Characters>
  <Application>Microsoft Office Word</Application>
  <DocSecurity>0</DocSecurity>
  <Lines>114</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2020-06-03T19:20:00Z</dcterms:created>
  <dcterms:modified xsi:type="dcterms:W3CDTF">2020-06-03T19:20:00Z</dcterms:modified>
</cp:coreProperties>
</file>