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52F522EE" w14:textId="77777777" w:rsidR="00261B0F" w:rsidRDefault="00B66586" w:rsidP="00EC5A50">
            <w:pPr>
              <w:rPr>
                <w:b/>
                <w:sz w:val="28"/>
                <w:szCs w:val="28"/>
              </w:rPr>
            </w:pPr>
            <w:r>
              <w:rPr>
                <w:b/>
                <w:sz w:val="28"/>
                <w:szCs w:val="28"/>
              </w:rPr>
              <w:t>Elem tartalma</w:t>
            </w:r>
            <w:r w:rsidR="00EC5A50">
              <w:rPr>
                <w:b/>
                <w:sz w:val="28"/>
                <w:szCs w:val="28"/>
              </w:rPr>
              <w:t>:</w:t>
            </w:r>
            <w:r w:rsidR="00314A2F">
              <w:rPr>
                <w:b/>
                <w:sz w:val="28"/>
                <w:szCs w:val="28"/>
              </w:rPr>
              <w:t xml:space="preserve"> Milyennek tapasztalták Jézust?</w:t>
            </w:r>
          </w:p>
          <w:p w14:paraId="7B9ECA47" w14:textId="6A8974B0" w:rsidR="00314A2F" w:rsidRPr="00314A2F" w:rsidRDefault="00314A2F" w:rsidP="00EC5A50">
            <w:pPr>
              <w:rPr>
                <w:szCs w:val="24"/>
              </w:rPr>
            </w:pPr>
            <w:r>
              <w:rPr>
                <w:szCs w:val="24"/>
              </w:rPr>
              <w:t xml:space="preserve">A </w:t>
            </w:r>
            <w:proofErr w:type="spellStart"/>
            <w:r>
              <w:rPr>
                <w:szCs w:val="24"/>
              </w:rPr>
              <w:t>Jőzus</w:t>
            </w:r>
            <w:proofErr w:type="spellEnd"/>
            <w:r>
              <w:rPr>
                <w:szCs w:val="24"/>
              </w:rPr>
              <w:t xml:space="preserve"> tábor második lelkészi előadása</w:t>
            </w:r>
          </w:p>
        </w:tc>
        <w:tc>
          <w:tcPr>
            <w:tcW w:w="2835" w:type="dxa"/>
          </w:tcPr>
          <w:p w14:paraId="15C30ED7" w14:textId="208061F9"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314A2F">
                  <w:rPr>
                    <w:szCs w:val="32"/>
                  </w:rPr>
                  <w:t>előadás</w:t>
                </w:r>
              </w:sdtContent>
            </w:sdt>
          </w:p>
        </w:tc>
      </w:tr>
      <w:tr w:rsidR="00820B9D" w14:paraId="7365748E" w14:textId="77777777" w:rsidTr="009B2892">
        <w:trPr>
          <w:trHeight w:val="120"/>
        </w:trPr>
        <w:tc>
          <w:tcPr>
            <w:tcW w:w="7650" w:type="dxa"/>
            <w:gridSpan w:val="2"/>
          </w:tcPr>
          <w:p w14:paraId="784BF365" w14:textId="07E8FA91" w:rsidR="00820B9D" w:rsidRDefault="003863D6" w:rsidP="002411E9">
            <w:pPr>
              <w:tabs>
                <w:tab w:val="left" w:pos="3045"/>
                <w:tab w:val="left" w:pos="4455"/>
              </w:tabs>
              <w:rPr>
                <w:szCs w:val="24"/>
              </w:rPr>
            </w:pPr>
            <w:proofErr w:type="gramStart"/>
            <w:r>
              <w:rPr>
                <w:szCs w:val="24"/>
              </w:rPr>
              <w:t>Szerző(</w:t>
            </w:r>
            <w:proofErr w:type="gramEnd"/>
            <w:r>
              <w:rPr>
                <w:szCs w:val="24"/>
              </w:rPr>
              <w:t>k): Dr. Farkas László</w:t>
            </w:r>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3525D802"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314A2F">
                  <w:rPr>
                    <w:szCs w:val="24"/>
                  </w:rPr>
                  <w:t>Tábor</w:t>
                </w:r>
              </w:sdtContent>
            </w:sdt>
          </w:p>
        </w:tc>
      </w:tr>
      <w:tr w:rsidR="00DA0FC2" w14:paraId="2DE7AB03" w14:textId="77777777" w:rsidTr="009B2892">
        <w:trPr>
          <w:trHeight w:val="120"/>
        </w:trPr>
        <w:tc>
          <w:tcPr>
            <w:tcW w:w="4531" w:type="dxa"/>
          </w:tcPr>
          <w:p w14:paraId="16356306" w14:textId="43F22CF9" w:rsidR="00DA0FC2" w:rsidRDefault="00DA0FC2" w:rsidP="00EC5A50">
            <w:pPr>
              <w:rPr>
                <w:szCs w:val="24"/>
              </w:rPr>
            </w:pPr>
            <w:r>
              <w:rPr>
                <w:szCs w:val="24"/>
              </w:rPr>
              <w:t>Kapcsolódó téma:</w:t>
            </w:r>
            <w:r w:rsidR="00314A2F">
              <w:rPr>
                <w:szCs w:val="24"/>
              </w:rPr>
              <w:t xml:space="preserve"> Jézus</w:t>
            </w:r>
          </w:p>
        </w:tc>
        <w:tc>
          <w:tcPr>
            <w:tcW w:w="5954" w:type="dxa"/>
            <w:gridSpan w:val="2"/>
          </w:tcPr>
          <w:p w14:paraId="1924A557" w14:textId="4B12AB10" w:rsidR="00DA0FC2" w:rsidRDefault="003863D6" w:rsidP="00DA0FC2">
            <w:pPr>
              <w:rPr>
                <w:szCs w:val="24"/>
              </w:rPr>
            </w:pPr>
            <w:r>
              <w:rPr>
                <w:szCs w:val="24"/>
              </w:rPr>
              <w:t xml:space="preserve">Kapcsolódó előadás: </w:t>
            </w:r>
            <w:r w:rsidRPr="00BC5E15">
              <w:rPr>
                <w:rFonts w:asciiTheme="majorHAnsi" w:hAnsiTheme="majorHAnsi" w:cstheme="majorHAnsi"/>
                <w:szCs w:val="24"/>
              </w:rPr>
              <w:t>"És ti kinek tartotok engem?" (Mt 16,15)</w:t>
            </w:r>
            <w:r>
              <w:rPr>
                <w:rFonts w:asciiTheme="majorHAnsi" w:hAnsiTheme="majorHAnsi" w:cstheme="majorHAnsi"/>
                <w:szCs w:val="24"/>
              </w:rPr>
              <w:t xml:space="preserve"> a Jézus tábor négy lelkészi előadása</w:t>
            </w:r>
          </w:p>
        </w:tc>
      </w:tr>
      <w:tr w:rsidR="00DA0FC2" w14:paraId="06E162B8" w14:textId="77777777" w:rsidTr="009B2892">
        <w:trPr>
          <w:trHeight w:val="120"/>
        </w:trPr>
        <w:tc>
          <w:tcPr>
            <w:tcW w:w="4531" w:type="dxa"/>
          </w:tcPr>
          <w:p w14:paraId="2B98529B" w14:textId="4E3E8827"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314A2F">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5DF1B185" w:rsidR="00305BDF" w:rsidRDefault="00DA0FC2" w:rsidP="00305BDF">
            <w:pPr>
              <w:rPr>
                <w:szCs w:val="24"/>
              </w:rPr>
            </w:pPr>
            <w:r>
              <w:rPr>
                <w:szCs w:val="24"/>
              </w:rPr>
              <w:t>Időpont:</w:t>
            </w:r>
            <w:r w:rsidR="003F607F">
              <w:rPr>
                <w:szCs w:val="24"/>
              </w:rPr>
              <w:t xml:space="preserve"> </w:t>
            </w:r>
            <w:r w:rsidR="00314A2F">
              <w:rPr>
                <w:szCs w:val="24"/>
              </w:rPr>
              <w:t>2016.07.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6580F84C" w14:textId="77777777" w:rsidR="003863D6" w:rsidRDefault="003863D6" w:rsidP="003863D6">
      <w:pPr>
        <w:rPr>
          <w:b/>
          <w:szCs w:val="24"/>
        </w:rPr>
      </w:pPr>
      <w:proofErr w:type="spellStart"/>
      <w:r>
        <w:rPr>
          <w:b/>
          <w:szCs w:val="24"/>
        </w:rPr>
        <w:t>Főelőadások</w:t>
      </w:r>
      <w:proofErr w:type="spellEnd"/>
      <w:r>
        <w:rPr>
          <w:b/>
          <w:szCs w:val="24"/>
        </w:rPr>
        <w:t xml:space="preserve"> négy az egyben:</w:t>
      </w:r>
    </w:p>
    <w:p w14:paraId="1FC25E4B" w14:textId="77777777" w:rsidR="003863D6" w:rsidRPr="00FD5DE9" w:rsidRDefault="003863D6" w:rsidP="003863D6">
      <w:pPr>
        <w:rPr>
          <w:szCs w:val="24"/>
        </w:rPr>
      </w:pPr>
      <w:r>
        <w:rPr>
          <w:szCs w:val="24"/>
        </w:rPr>
        <w:t>2016_07_Jezus_negy_foeloadas_egyben_ossz_tabor</w:t>
      </w:r>
    </w:p>
    <w:p w14:paraId="7EA81F2F" w14:textId="77777777" w:rsidR="003863D6" w:rsidRDefault="003863D6" w:rsidP="003863D6">
      <w:pPr>
        <w:rPr>
          <w:b/>
          <w:szCs w:val="24"/>
        </w:rPr>
      </w:pPr>
      <w:proofErr w:type="spellStart"/>
      <w:r>
        <w:rPr>
          <w:b/>
          <w:szCs w:val="24"/>
        </w:rPr>
        <w:t>Főelőadások</w:t>
      </w:r>
      <w:proofErr w:type="spellEnd"/>
      <w:r>
        <w:rPr>
          <w:b/>
          <w:szCs w:val="24"/>
        </w:rPr>
        <w:t>:</w:t>
      </w:r>
    </w:p>
    <w:p w14:paraId="12C15A45" w14:textId="77777777" w:rsidR="003863D6" w:rsidRDefault="003863D6" w:rsidP="003863D6">
      <w:pPr>
        <w:rPr>
          <w:szCs w:val="24"/>
        </w:rPr>
      </w:pPr>
      <w:r>
        <w:rPr>
          <w:szCs w:val="24"/>
        </w:rPr>
        <w:t>2016_07_Jezus_mit_tudunk_valóban_Jezusrol_foeloadas_ossz_tabor</w:t>
      </w:r>
    </w:p>
    <w:p w14:paraId="1EB0B6DA" w14:textId="77777777" w:rsidR="003863D6" w:rsidRPr="00FD5DE9" w:rsidRDefault="003863D6" w:rsidP="003863D6">
      <w:pPr>
        <w:rPr>
          <w:szCs w:val="24"/>
        </w:rPr>
      </w:pPr>
      <w:r w:rsidRPr="00880ABB">
        <w:rPr>
          <w:szCs w:val="24"/>
        </w:rPr>
        <w:t>2016_07_Jezus_milyennek_tapasztaltak_Jezust_baratai_</w:t>
      </w:r>
      <w:r>
        <w:rPr>
          <w:szCs w:val="24"/>
        </w:rPr>
        <w:t>fo</w:t>
      </w:r>
      <w:r w:rsidRPr="00880ABB">
        <w:rPr>
          <w:szCs w:val="24"/>
        </w:rPr>
        <w:t>eloadas_ossz_tabor</w:t>
      </w:r>
    </w:p>
    <w:p w14:paraId="7C637BFE" w14:textId="77777777" w:rsidR="003863D6" w:rsidRPr="00FD5DE9" w:rsidRDefault="003863D6" w:rsidP="003863D6">
      <w:pPr>
        <w:rPr>
          <w:szCs w:val="24"/>
        </w:rPr>
      </w:pPr>
      <w:r>
        <w:rPr>
          <w:szCs w:val="24"/>
        </w:rPr>
        <w:t>2016_07_Jezus_hogyan_ertelmeztek_Jezust_foeloadas_ossz_tabor</w:t>
      </w:r>
    </w:p>
    <w:p w14:paraId="0F98C553" w14:textId="77777777" w:rsidR="003863D6" w:rsidRDefault="003863D6" w:rsidP="003863D6">
      <w:pPr>
        <w:rPr>
          <w:szCs w:val="24"/>
        </w:rPr>
      </w:pPr>
      <w:r>
        <w:rPr>
          <w:szCs w:val="24"/>
        </w:rPr>
        <w:t>2016_07_Jezus_Jezust_megismerni_foeloadas_ossz_tabor</w:t>
      </w:r>
    </w:p>
    <w:p w14:paraId="72D6B2FA" w14:textId="77777777" w:rsidR="003863D6" w:rsidRPr="00966136" w:rsidRDefault="003863D6" w:rsidP="003863D6">
      <w:pPr>
        <w:rPr>
          <w:b/>
          <w:szCs w:val="24"/>
        </w:rPr>
      </w:pPr>
      <w:r>
        <w:rPr>
          <w:b/>
          <w:szCs w:val="24"/>
        </w:rPr>
        <w:t>Csoportfoglalkozás:</w:t>
      </w:r>
    </w:p>
    <w:p w14:paraId="319D1902" w14:textId="77777777" w:rsidR="003863D6" w:rsidRDefault="003863D6" w:rsidP="003863D6">
      <w:pPr>
        <w:rPr>
          <w:szCs w:val="24"/>
        </w:rPr>
      </w:pPr>
      <w:r>
        <w:rPr>
          <w:szCs w:val="24"/>
        </w:rPr>
        <w:t>2016_07_Jezus_kerdesek_kiscsoportra_csoport_ossz_tabor</w:t>
      </w:r>
    </w:p>
    <w:p w14:paraId="72D522B0" w14:textId="77777777" w:rsidR="003863D6" w:rsidRPr="00966136" w:rsidRDefault="003863D6" w:rsidP="003863D6">
      <w:pPr>
        <w:rPr>
          <w:b/>
          <w:szCs w:val="24"/>
        </w:rPr>
      </w:pPr>
      <w:r>
        <w:rPr>
          <w:b/>
          <w:szCs w:val="24"/>
        </w:rPr>
        <w:t xml:space="preserve">A kapcsolódó anyagok rövid tartalmi leírása és a fent felsoroltakon kívül a témánkhoz és az eseményhez kapcsolódó esetleges egyéb anyagok az alábbi téma- és eseményösszegző </w:t>
      </w:r>
      <w:proofErr w:type="gramStart"/>
      <w:r>
        <w:rPr>
          <w:b/>
          <w:szCs w:val="24"/>
        </w:rPr>
        <w:t>dokumentumban</w:t>
      </w:r>
      <w:proofErr w:type="gramEnd"/>
      <w:r>
        <w:rPr>
          <w:b/>
          <w:szCs w:val="24"/>
        </w:rPr>
        <w:t xml:space="preserve"> találhatóak:</w:t>
      </w:r>
    </w:p>
    <w:p w14:paraId="7EA73E47" w14:textId="75A0A648" w:rsidR="009C1D07" w:rsidRDefault="003863D6" w:rsidP="003863D6">
      <w:pPr>
        <w:rPr>
          <w:szCs w:val="24"/>
        </w:rPr>
      </w:pPr>
      <w:r>
        <w:rPr>
          <w:szCs w:val="24"/>
        </w:rPr>
        <w:t>2016_07_Jezus_tabor_osszegzo_ossz_tabor</w:t>
      </w:r>
    </w:p>
    <w:p w14:paraId="4A25E83E" w14:textId="7FD4B5FC" w:rsidR="00314A2F" w:rsidRDefault="00B66586" w:rsidP="00B66586">
      <w:pPr>
        <w:pStyle w:val="kincstrcmsor"/>
      </w:pPr>
      <w:r>
        <w:t>Törzsanyag</w:t>
      </w:r>
      <w:r w:rsidR="00A93E24">
        <w:t>:</w:t>
      </w:r>
    </w:p>
    <w:p w14:paraId="00D5D97F" w14:textId="77777777" w:rsidR="00314A2F" w:rsidRDefault="00314A2F" w:rsidP="00314A2F">
      <w:pPr>
        <w:jc w:val="center"/>
        <w:rPr>
          <w:rFonts w:asciiTheme="majorHAnsi" w:eastAsia="Times New Roman" w:hAnsiTheme="majorHAnsi" w:cstheme="majorHAnsi"/>
          <w:b/>
          <w:color w:val="000000"/>
        </w:rPr>
      </w:pPr>
    </w:p>
    <w:p w14:paraId="55F72D0F" w14:textId="544A7E97" w:rsidR="003863D6" w:rsidRDefault="003863D6" w:rsidP="003863D6">
      <w:pPr>
        <w:jc w:val="both"/>
        <w:rPr>
          <w:rFonts w:asciiTheme="majorHAnsi" w:hAnsiTheme="majorHAnsi" w:cstheme="majorHAnsi"/>
          <w:i/>
          <w:szCs w:val="24"/>
        </w:rPr>
      </w:pPr>
      <w:r>
        <w:rPr>
          <w:rFonts w:asciiTheme="majorHAnsi" w:hAnsiTheme="majorHAnsi" w:cstheme="majorHAnsi"/>
          <w:i/>
          <w:szCs w:val="24"/>
        </w:rPr>
        <w:t xml:space="preserve">Ez a </w:t>
      </w:r>
      <w:proofErr w:type="gramStart"/>
      <w:r>
        <w:rPr>
          <w:rFonts w:asciiTheme="majorHAnsi" w:hAnsiTheme="majorHAnsi" w:cstheme="majorHAnsi"/>
          <w:i/>
          <w:szCs w:val="24"/>
        </w:rPr>
        <w:t>dokumentum</w:t>
      </w:r>
      <w:proofErr w:type="gramEnd"/>
      <w:r>
        <w:rPr>
          <w:rFonts w:asciiTheme="majorHAnsi" w:hAnsiTheme="majorHAnsi" w:cstheme="majorHAnsi"/>
          <w:i/>
          <w:szCs w:val="24"/>
        </w:rPr>
        <w:t xml:space="preserve"> „Jézus” t</w:t>
      </w:r>
      <w:r>
        <w:rPr>
          <w:rFonts w:asciiTheme="majorHAnsi" w:hAnsiTheme="majorHAnsi" w:cstheme="majorHAnsi"/>
          <w:i/>
          <w:szCs w:val="24"/>
        </w:rPr>
        <w:t>ábor négy előadása közül a második</w:t>
      </w:r>
      <w:bookmarkStart w:id="0" w:name="_GoBack"/>
      <w:bookmarkEnd w:id="0"/>
      <w:r>
        <w:rPr>
          <w:rFonts w:asciiTheme="majorHAnsi" w:hAnsiTheme="majorHAnsi" w:cstheme="majorHAnsi"/>
          <w:i/>
          <w:szCs w:val="24"/>
        </w:rPr>
        <w:t xml:space="preserve"> előadást tartalmazza.</w:t>
      </w:r>
    </w:p>
    <w:p w14:paraId="576AA980" w14:textId="77777777" w:rsidR="00314A2F" w:rsidRDefault="00314A2F" w:rsidP="00314A2F">
      <w:pPr>
        <w:jc w:val="center"/>
        <w:rPr>
          <w:rFonts w:asciiTheme="majorHAnsi" w:eastAsia="Times New Roman" w:hAnsiTheme="majorHAnsi" w:cstheme="majorHAnsi"/>
          <w:b/>
          <w:color w:val="000000"/>
        </w:rPr>
      </w:pPr>
    </w:p>
    <w:p w14:paraId="4D0F1E76" w14:textId="77777777" w:rsidR="00314A2F" w:rsidRDefault="00314A2F" w:rsidP="00314A2F">
      <w:pPr>
        <w:jc w:val="center"/>
        <w:rPr>
          <w:rFonts w:asciiTheme="majorHAnsi" w:eastAsia="Times New Roman" w:hAnsiTheme="majorHAnsi" w:cstheme="majorHAnsi"/>
          <w:b/>
          <w:color w:val="000000"/>
        </w:rPr>
      </w:pPr>
    </w:p>
    <w:p w14:paraId="674247D7" w14:textId="77777777" w:rsidR="00314A2F" w:rsidRDefault="00314A2F" w:rsidP="00314A2F">
      <w:pPr>
        <w:jc w:val="center"/>
        <w:rPr>
          <w:rFonts w:asciiTheme="majorHAnsi" w:eastAsia="Times New Roman" w:hAnsiTheme="majorHAnsi" w:cstheme="majorHAnsi"/>
          <w:b/>
          <w:color w:val="000000"/>
        </w:rPr>
      </w:pPr>
    </w:p>
    <w:p w14:paraId="5951C109" w14:textId="77777777" w:rsidR="00314A2F" w:rsidRDefault="00314A2F" w:rsidP="00314A2F">
      <w:pPr>
        <w:jc w:val="center"/>
        <w:rPr>
          <w:rFonts w:asciiTheme="majorHAnsi" w:eastAsia="Times New Roman" w:hAnsiTheme="majorHAnsi" w:cstheme="majorHAnsi"/>
          <w:b/>
          <w:color w:val="000000"/>
        </w:rPr>
      </w:pPr>
    </w:p>
    <w:p w14:paraId="715A57AE" w14:textId="5797101B" w:rsidR="00314A2F" w:rsidRPr="009237C5" w:rsidRDefault="00314A2F" w:rsidP="00314A2F">
      <w:pPr>
        <w:jc w:val="center"/>
        <w:rPr>
          <w:rFonts w:asciiTheme="majorHAnsi" w:eastAsia="Times New Roman" w:hAnsiTheme="majorHAnsi" w:cstheme="majorHAnsi"/>
          <w:b/>
          <w:color w:val="000000"/>
        </w:rPr>
      </w:pPr>
      <w:r w:rsidRPr="009237C5">
        <w:rPr>
          <w:rFonts w:asciiTheme="majorHAnsi" w:eastAsia="Times New Roman" w:hAnsiTheme="majorHAnsi" w:cstheme="majorHAnsi"/>
          <w:b/>
          <w:color w:val="000000"/>
        </w:rPr>
        <w:t>2. Előadás: Milyennek tapasztalták Jézust barátai?</w:t>
      </w:r>
    </w:p>
    <w:p w14:paraId="31E29AEF" w14:textId="77777777" w:rsidR="00314A2F" w:rsidRPr="009237C5" w:rsidRDefault="00314A2F" w:rsidP="00314A2F">
      <w:pPr>
        <w:jc w:val="center"/>
        <w:rPr>
          <w:rFonts w:asciiTheme="majorHAnsi" w:eastAsia="Times New Roman" w:hAnsiTheme="majorHAnsi" w:cstheme="majorHAnsi"/>
          <w:color w:val="000000"/>
        </w:rPr>
      </w:pPr>
      <w:r w:rsidRPr="009237C5">
        <w:rPr>
          <w:rFonts w:asciiTheme="majorHAnsi" w:eastAsia="Times New Roman" w:hAnsiTheme="majorHAnsi" w:cstheme="majorHAnsi"/>
          <w:color w:val="000000"/>
        </w:rPr>
        <w:t>„akit Jézusnak hívnak, sarat csinált, s a szememre tette…” (</w:t>
      </w:r>
      <w:proofErr w:type="spellStart"/>
      <w:r w:rsidRPr="009237C5">
        <w:rPr>
          <w:rFonts w:asciiTheme="majorHAnsi" w:eastAsia="Times New Roman" w:hAnsiTheme="majorHAnsi" w:cstheme="majorHAnsi"/>
          <w:color w:val="000000"/>
        </w:rPr>
        <w:t>Jn</w:t>
      </w:r>
      <w:proofErr w:type="spellEnd"/>
      <w:r w:rsidRPr="009237C5">
        <w:rPr>
          <w:rFonts w:asciiTheme="majorHAnsi" w:eastAsia="Times New Roman" w:hAnsiTheme="majorHAnsi" w:cstheme="majorHAnsi"/>
          <w:color w:val="000000"/>
        </w:rPr>
        <w:t xml:space="preserve"> 9,6)</w:t>
      </w:r>
    </w:p>
    <w:p w14:paraId="5D5E8BE1" w14:textId="77777777" w:rsidR="00314A2F" w:rsidRPr="009237C5" w:rsidRDefault="00314A2F" w:rsidP="00314A2F">
      <w:pPr>
        <w:jc w:val="center"/>
        <w:rPr>
          <w:rFonts w:asciiTheme="majorHAnsi" w:eastAsia="Times New Roman" w:hAnsiTheme="majorHAnsi" w:cstheme="majorHAnsi"/>
          <w:color w:val="000000"/>
        </w:rPr>
      </w:pPr>
      <w:r w:rsidRPr="009237C5">
        <w:rPr>
          <w:rFonts w:asciiTheme="majorHAnsi" w:eastAsia="Times New Roman" w:hAnsiTheme="majorHAnsi" w:cstheme="majorHAnsi"/>
          <w:color w:val="000000"/>
        </w:rPr>
        <w:t>Írta: Farkas László atya, az Úr 2016. évében</w:t>
      </w:r>
    </w:p>
    <w:p w14:paraId="0F291467" w14:textId="0F1E8D38" w:rsidR="00314A2F" w:rsidRDefault="00314A2F" w:rsidP="00314A2F">
      <w:pPr>
        <w:jc w:val="center"/>
        <w:rPr>
          <w:rFonts w:asciiTheme="majorHAnsi" w:eastAsia="Times New Roman" w:hAnsiTheme="majorHAnsi" w:cstheme="majorHAnsi"/>
          <w:color w:val="000000"/>
        </w:rPr>
      </w:pPr>
    </w:p>
    <w:p w14:paraId="221C46A2" w14:textId="77777777" w:rsidR="00314A2F" w:rsidRPr="009237C5" w:rsidRDefault="00314A2F" w:rsidP="00314A2F">
      <w:pPr>
        <w:jc w:val="center"/>
        <w:rPr>
          <w:rFonts w:asciiTheme="majorHAnsi" w:eastAsia="Times New Roman" w:hAnsiTheme="majorHAnsi" w:cstheme="majorHAnsi"/>
          <w:color w:val="000000"/>
        </w:rPr>
      </w:pPr>
    </w:p>
    <w:p w14:paraId="360068D8" w14:textId="77777777" w:rsidR="00314A2F" w:rsidRPr="009237C5" w:rsidRDefault="00314A2F" w:rsidP="00314A2F">
      <w:pPr>
        <w:jc w:val="both"/>
        <w:rPr>
          <w:rFonts w:asciiTheme="majorHAnsi" w:eastAsia="Times New Roman" w:hAnsiTheme="majorHAnsi" w:cstheme="majorHAnsi"/>
          <w:i/>
        </w:rPr>
      </w:pPr>
      <w:r w:rsidRPr="009237C5">
        <w:rPr>
          <w:rFonts w:asciiTheme="majorHAnsi" w:eastAsia="Times New Roman" w:hAnsiTheme="majorHAnsi" w:cstheme="majorHAnsi"/>
          <w:i/>
        </w:rPr>
        <w:t xml:space="preserve">Jézus olyan, mint egy mágnes, aki megigéz: „nézzétek az egész világ követi” (Jn12,19).”Mindenkinek szüksége van rá, vagy azért hogy szeressék, vagy azért hogy káromolják, de nem lehetnek meg nélküle” (Giuseppe </w:t>
      </w:r>
      <w:proofErr w:type="spellStart"/>
      <w:r w:rsidRPr="009237C5">
        <w:rPr>
          <w:rFonts w:asciiTheme="majorHAnsi" w:eastAsia="Times New Roman" w:hAnsiTheme="majorHAnsi" w:cstheme="majorHAnsi"/>
          <w:i/>
        </w:rPr>
        <w:t>Ricciotti</w:t>
      </w:r>
      <w:proofErr w:type="spellEnd"/>
      <w:r w:rsidRPr="009237C5">
        <w:rPr>
          <w:rFonts w:asciiTheme="majorHAnsi" w:eastAsia="Times New Roman" w:hAnsiTheme="majorHAnsi" w:cstheme="majorHAnsi"/>
          <w:i/>
        </w:rPr>
        <w:t xml:space="preserve">). </w:t>
      </w:r>
      <w:r w:rsidRPr="009237C5">
        <w:rPr>
          <w:rStyle w:val="Footnoteanchor"/>
          <w:rFonts w:asciiTheme="majorHAnsi" w:hAnsiTheme="majorHAnsi" w:cstheme="majorHAnsi"/>
          <w:i/>
        </w:rPr>
        <w:footnoteReference w:id="1"/>
      </w:r>
      <w:r w:rsidRPr="009237C5">
        <w:rPr>
          <w:rFonts w:asciiTheme="majorHAnsi" w:eastAsia="Times New Roman" w:hAnsiTheme="majorHAnsi" w:cstheme="majorHAnsi"/>
          <w:i/>
        </w:rPr>
        <w:t xml:space="preserve"> </w:t>
      </w:r>
    </w:p>
    <w:p w14:paraId="48C2ED80" w14:textId="77777777" w:rsidR="00314A2F" w:rsidRPr="009237C5" w:rsidRDefault="00314A2F" w:rsidP="00314A2F">
      <w:pPr>
        <w:jc w:val="both"/>
        <w:rPr>
          <w:rFonts w:asciiTheme="majorHAnsi" w:eastAsia="Times New Roman" w:hAnsiTheme="majorHAnsi" w:cstheme="majorHAnsi"/>
          <w:color w:val="000000"/>
        </w:rPr>
      </w:pPr>
    </w:p>
    <w:p w14:paraId="791E28D4"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color w:val="000000"/>
        </w:rPr>
        <w:t xml:space="preserve">Ha valakivel csak felszínesen ismerkedtél meg vagy tudsz róla </w:t>
      </w:r>
      <w:proofErr w:type="gramStart"/>
      <w:r w:rsidRPr="009237C5">
        <w:rPr>
          <w:rFonts w:asciiTheme="majorHAnsi" w:eastAsia="Times New Roman" w:hAnsiTheme="majorHAnsi" w:cstheme="majorHAnsi"/>
          <w:color w:val="000000"/>
        </w:rPr>
        <w:t>információkat</w:t>
      </w:r>
      <w:proofErr w:type="gramEnd"/>
      <w:r w:rsidRPr="009237C5">
        <w:rPr>
          <w:rFonts w:asciiTheme="majorHAnsi" w:eastAsia="Times New Roman" w:hAnsiTheme="majorHAnsi" w:cstheme="majorHAnsi"/>
          <w:color w:val="000000"/>
        </w:rPr>
        <w:t xml:space="preserve">, mondjuk a </w:t>
      </w:r>
      <w:proofErr w:type="spellStart"/>
      <w:r w:rsidRPr="009237C5">
        <w:rPr>
          <w:rFonts w:asciiTheme="majorHAnsi" w:eastAsia="Times New Roman" w:hAnsiTheme="majorHAnsi" w:cstheme="majorHAnsi"/>
          <w:color w:val="000000"/>
        </w:rPr>
        <w:t>face-book</w:t>
      </w:r>
      <w:proofErr w:type="spellEnd"/>
      <w:r w:rsidRPr="009237C5">
        <w:rPr>
          <w:rFonts w:asciiTheme="majorHAnsi" w:eastAsia="Times New Roman" w:hAnsiTheme="majorHAnsi" w:cstheme="majorHAnsi"/>
          <w:color w:val="000000"/>
        </w:rPr>
        <w:t xml:space="preserve"> adatlapjáról, </w:t>
      </w:r>
      <w:proofErr w:type="gramStart"/>
      <w:r w:rsidRPr="009237C5">
        <w:rPr>
          <w:rFonts w:asciiTheme="majorHAnsi" w:eastAsia="Times New Roman" w:hAnsiTheme="majorHAnsi" w:cstheme="majorHAnsi"/>
          <w:color w:val="000000"/>
        </w:rPr>
        <w:t>attól</w:t>
      </w:r>
      <w:proofErr w:type="gramEnd"/>
      <w:r w:rsidRPr="009237C5">
        <w:rPr>
          <w:rFonts w:asciiTheme="majorHAnsi" w:eastAsia="Times New Roman" w:hAnsiTheme="majorHAnsi" w:cstheme="majorHAnsi"/>
          <w:color w:val="000000"/>
        </w:rPr>
        <w:t xml:space="preserve"> még nem ismered. Tapasztalatot kell róla szerezned, hogy ki ez az ember a maga hús-vér valóságában. Ha jó tapasztalatod van vele, vagy a tapasztalatod kellemetlen oldalán túl tudsz lépni, akkor tovább mélyülhet a kapcsolatotok. Jézussal is ezt élték meg az apostolok: </w:t>
      </w:r>
      <w:r w:rsidRPr="009237C5">
        <w:rPr>
          <w:rStyle w:val="text-muted"/>
          <w:rFonts w:asciiTheme="majorHAnsi" w:hAnsiTheme="majorHAnsi" w:cstheme="majorHAnsi"/>
        </w:rPr>
        <w:t>„</w:t>
      </w:r>
      <w:r w:rsidRPr="009237C5">
        <w:rPr>
          <w:rFonts w:asciiTheme="majorHAnsi" w:hAnsiTheme="majorHAnsi" w:cstheme="majorHAnsi"/>
        </w:rPr>
        <w:t>Ami kezdettől fogva volt, amit hallottunk, amit a szemünkkel láttunk, amit szemléltünk, és amit a kezünkkel tapintottunk: az élet Igéjét hirdetjük nektek. Igen, az élet megjelent, láttuk, tanúságot teszünk róla, és hirdetjük nektek az örök életet, amely az Atyánál volt, és megjelent nekünk. Amit láttunk és hallottunk, azt nektek is hirdetjük, hogy ti is közösségben legyetek velünk. Mi ugyanis az Atyával és az ő Fiával, Jézus Krisztussal vagyunk közösségben. S azért írjuk ezeket nektek, hogy örömünk teljes legyen.”</w:t>
      </w:r>
      <w:r w:rsidRPr="009237C5">
        <w:rPr>
          <w:rFonts w:asciiTheme="majorHAnsi" w:hAnsiTheme="majorHAnsi" w:cstheme="majorHAnsi"/>
          <w:i/>
        </w:rPr>
        <w:t xml:space="preserve"> (1Jn 1,1-4)</w:t>
      </w:r>
      <w:r w:rsidRPr="009237C5">
        <w:rPr>
          <w:rFonts w:asciiTheme="majorHAnsi" w:eastAsia="Times New Roman" w:hAnsiTheme="majorHAnsi" w:cstheme="majorHAnsi"/>
          <w:color w:val="000000"/>
        </w:rPr>
        <w:t xml:space="preserve"> </w:t>
      </w:r>
      <w:r w:rsidRPr="009237C5">
        <w:rPr>
          <w:rFonts w:asciiTheme="majorHAnsi" w:eastAsia="Times New Roman" w:hAnsiTheme="majorHAnsi" w:cstheme="majorHAnsi"/>
          <w:b/>
          <w:color w:val="000000"/>
        </w:rPr>
        <w:t>Jézus Krisztusba vetett hited két pilléren nyugszik:</w:t>
      </w:r>
      <w:r w:rsidRPr="009237C5">
        <w:rPr>
          <w:rFonts w:asciiTheme="majorHAnsi" w:eastAsia="Times New Roman" w:hAnsiTheme="majorHAnsi" w:cstheme="majorHAnsi"/>
          <w:color w:val="000000"/>
        </w:rPr>
        <w:t xml:space="preserve"> egyrészt azoknak a tapasztalatán, akiknek Jézus megjelent feltámadása után, másrészt azon a tapasztalaton, amilyennek Te magad </w:t>
      </w:r>
      <w:r w:rsidRPr="009237C5">
        <w:rPr>
          <w:rFonts w:asciiTheme="majorHAnsi" w:eastAsia="Times New Roman" w:hAnsiTheme="majorHAnsi" w:cstheme="majorHAnsi"/>
          <w:color w:val="000000"/>
        </w:rPr>
        <w:lastRenderedPageBreak/>
        <w:t>tapasztalod az Élő Jézust. Ennek a tapasztalatnak lehet kellemetlen oldala is, hiszen nem könnyű Jézussal, aki előtt lehull minden álarc, és akinek jelenlétében nem csinálhatod meg a „</w:t>
      </w:r>
      <w:proofErr w:type="gramStart"/>
      <w:r w:rsidRPr="009237C5">
        <w:rPr>
          <w:rFonts w:asciiTheme="majorHAnsi" w:eastAsia="Times New Roman" w:hAnsiTheme="majorHAnsi" w:cstheme="majorHAnsi"/>
          <w:color w:val="000000"/>
        </w:rPr>
        <w:t>profilodat</w:t>
      </w:r>
      <w:proofErr w:type="gramEnd"/>
      <w:r w:rsidRPr="009237C5">
        <w:rPr>
          <w:rFonts w:asciiTheme="majorHAnsi" w:eastAsia="Times New Roman" w:hAnsiTheme="majorHAnsi" w:cstheme="majorHAnsi"/>
          <w:color w:val="000000"/>
        </w:rPr>
        <w:t>” másnak, mint aki valóban vagy. Gyűlöli a hamisságot és féltékeny, mert nem viseli el, hogy mással élj (</w:t>
      </w:r>
      <w:proofErr w:type="spellStart"/>
      <w:r w:rsidRPr="009237C5">
        <w:rPr>
          <w:rFonts w:asciiTheme="majorHAnsi" w:eastAsia="Times New Roman" w:hAnsiTheme="majorHAnsi" w:cstheme="majorHAnsi"/>
          <w:color w:val="000000"/>
        </w:rPr>
        <w:t>bűneidhez</w:t>
      </w:r>
      <w:proofErr w:type="spellEnd"/>
      <w:r w:rsidRPr="009237C5">
        <w:rPr>
          <w:rFonts w:asciiTheme="majorHAnsi" w:eastAsia="Times New Roman" w:hAnsiTheme="majorHAnsi" w:cstheme="majorHAnsi"/>
          <w:color w:val="000000"/>
        </w:rPr>
        <w:t xml:space="preserve"> ragaszkodj), ha már az övé vagy, a barátja vagy. Fontos tudnod, hogy ha Jézust „közeli ismerősnek” akarod bejelölni, Ő csak akkor fog visszaigazolni Téged, ha nem csak </w:t>
      </w:r>
      <w:proofErr w:type="gramStart"/>
      <w:r w:rsidRPr="009237C5">
        <w:rPr>
          <w:rFonts w:asciiTheme="majorHAnsi" w:eastAsia="Times New Roman" w:hAnsiTheme="majorHAnsi" w:cstheme="majorHAnsi"/>
          <w:color w:val="000000"/>
        </w:rPr>
        <w:t>virtuálisan</w:t>
      </w:r>
      <w:proofErr w:type="gramEnd"/>
      <w:r w:rsidRPr="009237C5">
        <w:rPr>
          <w:rFonts w:asciiTheme="majorHAnsi" w:eastAsia="Times New Roman" w:hAnsiTheme="majorHAnsi" w:cstheme="majorHAnsi"/>
          <w:color w:val="000000"/>
        </w:rPr>
        <w:t xml:space="preserve"> találkozol vele és ha </w:t>
      </w:r>
      <w:proofErr w:type="spellStart"/>
      <w:r w:rsidRPr="009237C5">
        <w:rPr>
          <w:rFonts w:asciiTheme="majorHAnsi" w:eastAsia="Times New Roman" w:hAnsiTheme="majorHAnsi" w:cstheme="majorHAnsi"/>
          <w:color w:val="000000"/>
        </w:rPr>
        <w:t>like-olod</w:t>
      </w:r>
      <w:proofErr w:type="spellEnd"/>
      <w:r w:rsidRPr="009237C5">
        <w:rPr>
          <w:rFonts w:asciiTheme="majorHAnsi" w:eastAsia="Times New Roman" w:hAnsiTheme="majorHAnsi" w:cstheme="majorHAnsi"/>
          <w:color w:val="000000"/>
        </w:rPr>
        <w:t xml:space="preserve"> (elismered hitelesnek) azoknak a tapasztalatát, akik a barátai (apostolok). Saját, húsba vágó tapasztalatot kell róla szerezned, ami felülírja eddigi vérszegény, rossz, felemás vagy pusztán másoktól hallott tapasztalataidat, melyek meggátoltak, hogy tovább lépj a Vele való kapcsolatban (mint Mónika történetében).</w:t>
      </w:r>
    </w:p>
    <w:p w14:paraId="15114B59"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i/>
          <w:color w:val="000000"/>
        </w:rPr>
        <w:t xml:space="preserve">Ez Jézus: a világos akarat és céltudatos tett embere, akinek egyetlen perc sincs nyilvános életében, amikor tétovázni, meginogni látnánk, ezért joggal követelhette követőitől is: ``Aki az eke </w:t>
      </w:r>
      <w:proofErr w:type="gramStart"/>
      <w:r w:rsidRPr="009237C5">
        <w:rPr>
          <w:rFonts w:asciiTheme="majorHAnsi" w:eastAsia="Times New Roman" w:hAnsiTheme="majorHAnsi" w:cstheme="majorHAnsi"/>
          <w:i/>
          <w:color w:val="000000"/>
        </w:rPr>
        <w:t>szarvára</w:t>
      </w:r>
      <w:proofErr w:type="gramEnd"/>
      <w:r w:rsidRPr="009237C5">
        <w:rPr>
          <w:rFonts w:asciiTheme="majorHAnsi" w:eastAsia="Times New Roman" w:hAnsiTheme="majorHAnsi" w:cstheme="majorHAnsi"/>
          <w:i/>
          <w:color w:val="000000"/>
        </w:rPr>
        <w:t xml:space="preserve"> teszi a kezét és hátrafelé néz, nem alkalmas az Isten országára'' (</w:t>
      </w:r>
      <w:proofErr w:type="spellStart"/>
      <w:r w:rsidRPr="009237C5">
        <w:rPr>
          <w:rFonts w:asciiTheme="majorHAnsi" w:eastAsia="Times New Roman" w:hAnsiTheme="majorHAnsi" w:cstheme="majorHAnsi"/>
          <w:i/>
          <w:color w:val="000000"/>
        </w:rPr>
        <w:t>Lk</w:t>
      </w:r>
      <w:proofErr w:type="spellEnd"/>
      <w:r w:rsidRPr="009237C5">
        <w:rPr>
          <w:rFonts w:asciiTheme="majorHAnsi" w:eastAsia="Times New Roman" w:hAnsiTheme="majorHAnsi" w:cstheme="majorHAnsi"/>
          <w:i/>
          <w:color w:val="000000"/>
        </w:rPr>
        <w:t xml:space="preserve"> 9,62) </w:t>
      </w:r>
      <w:r w:rsidRPr="009237C5">
        <w:rPr>
          <w:rStyle w:val="Footnoteanchor"/>
          <w:rFonts w:asciiTheme="majorHAnsi" w:hAnsiTheme="majorHAnsi" w:cstheme="majorHAnsi"/>
          <w:i/>
        </w:rPr>
        <w:footnoteReference w:id="2"/>
      </w:r>
      <w:r w:rsidRPr="009237C5">
        <w:rPr>
          <w:rFonts w:asciiTheme="majorHAnsi" w:eastAsia="Times New Roman" w:hAnsiTheme="majorHAnsi" w:cstheme="majorHAnsi"/>
          <w:i/>
          <w:color w:val="000000"/>
        </w:rPr>
        <w:t xml:space="preserve"> </w:t>
      </w:r>
      <w:r w:rsidRPr="009237C5">
        <w:rPr>
          <w:rFonts w:asciiTheme="majorHAnsi" w:eastAsia="Times New Roman" w:hAnsiTheme="majorHAnsi" w:cstheme="majorHAnsi"/>
          <w:color w:val="000000"/>
        </w:rPr>
        <w:t xml:space="preserve">Ebben az előadásban hited egyik alappillérjéről olvashatsz, vagyis arról, hogy milyennek tapasztalták Jézust az Ő tanítványai. </w:t>
      </w:r>
      <w:r w:rsidRPr="009237C5">
        <w:rPr>
          <w:rFonts w:asciiTheme="majorHAnsi" w:eastAsia="Times New Roman" w:hAnsiTheme="majorHAnsi" w:cstheme="majorHAnsi"/>
          <w:b/>
          <w:color w:val="000000"/>
        </w:rPr>
        <w:t>Mivel az apostoli Egyház tapasztalata az Újszövetségi Írásokban lett rögzítve, ezért témánkat abból kiindulva mutatjuk be.</w:t>
      </w:r>
    </w:p>
    <w:p w14:paraId="53845266" w14:textId="77777777" w:rsidR="00314A2F" w:rsidRPr="009237C5" w:rsidRDefault="00314A2F" w:rsidP="00314A2F">
      <w:pPr>
        <w:jc w:val="both"/>
        <w:rPr>
          <w:rFonts w:asciiTheme="majorHAnsi" w:eastAsia="Times New Roman" w:hAnsiTheme="majorHAnsi" w:cstheme="majorHAnsi"/>
          <w:i/>
          <w:color w:val="000000"/>
        </w:rPr>
      </w:pPr>
    </w:p>
    <w:p w14:paraId="1659EE52" w14:textId="77777777" w:rsidR="00314A2F" w:rsidRPr="009237C5" w:rsidRDefault="00314A2F" w:rsidP="00314A2F">
      <w:pPr>
        <w:jc w:val="both"/>
        <w:rPr>
          <w:rFonts w:asciiTheme="majorHAnsi" w:eastAsia="Times New Roman" w:hAnsiTheme="majorHAnsi" w:cstheme="majorHAnsi"/>
          <w:i/>
          <w:color w:val="000000"/>
        </w:rPr>
      </w:pPr>
      <w:r w:rsidRPr="009237C5">
        <w:rPr>
          <w:rFonts w:asciiTheme="majorHAnsi" w:eastAsia="Times New Roman" w:hAnsiTheme="majorHAnsi" w:cstheme="majorHAnsi"/>
          <w:i/>
          <w:color w:val="000000"/>
        </w:rPr>
        <w:t xml:space="preserve">Jézus Szűz Máriától született, így valóban egy lett közülünk, mindenben hasonló hozzánk, a bűnt kivéve: emberi kézzel dolgozott, emberi értelemmel gondolkodott emberi akarattal cselekedett és emberi szívvel szeretett. </w:t>
      </w:r>
      <w:r w:rsidRPr="009237C5">
        <w:rPr>
          <w:rStyle w:val="Footnoteanchor"/>
          <w:rFonts w:asciiTheme="majorHAnsi" w:hAnsiTheme="majorHAnsi" w:cstheme="majorHAnsi"/>
          <w:i/>
        </w:rPr>
        <w:footnoteReference w:id="3"/>
      </w:r>
    </w:p>
    <w:p w14:paraId="13187C69" w14:textId="77777777" w:rsidR="00314A2F" w:rsidRPr="009237C5" w:rsidRDefault="00314A2F" w:rsidP="00314A2F">
      <w:pPr>
        <w:jc w:val="both"/>
        <w:rPr>
          <w:rFonts w:asciiTheme="majorHAnsi" w:eastAsia="Times New Roman" w:hAnsiTheme="majorHAnsi" w:cstheme="majorHAnsi"/>
          <w:i/>
        </w:rPr>
      </w:pPr>
      <w:proofErr w:type="gramStart"/>
      <w:r w:rsidRPr="009237C5">
        <w:rPr>
          <w:rFonts w:asciiTheme="majorHAnsi" w:eastAsia="Times New Roman" w:hAnsiTheme="majorHAnsi" w:cstheme="majorHAnsi"/>
          <w:i/>
        </w:rPr>
        <w:t xml:space="preserve">Jézus nem látszatra volt ember, ember volt testből és lélekből: a földön aludt, vagy pedig egy gyékényen, úgy étkezett, mint a korabeli szegények (fogyasztott tojást, tejet, vajat, túrót, olajbogyót, hagymát, cukkinit, zöldbabot, </w:t>
      </w:r>
      <w:proofErr w:type="spellStart"/>
      <w:r w:rsidRPr="009237C5">
        <w:rPr>
          <w:rFonts w:asciiTheme="majorHAnsi" w:eastAsia="Times New Roman" w:hAnsiTheme="majorHAnsi" w:cstheme="majorHAnsi"/>
          <w:i/>
        </w:rPr>
        <w:t>keserűfüvet</w:t>
      </w:r>
      <w:proofErr w:type="spellEnd"/>
      <w:r w:rsidRPr="009237C5">
        <w:rPr>
          <w:rFonts w:asciiTheme="majorHAnsi" w:eastAsia="Times New Roman" w:hAnsiTheme="majorHAnsi" w:cstheme="majorHAnsi"/>
          <w:i/>
        </w:rPr>
        <w:t>), ugyanazt a Holdat látta mint mi, épp úgy éhezett (Mt 4,2), szomjazott (Jn4,7), fáradt volt (Mk4,37), ő is félt (Lk2,44) és sírt is (</w:t>
      </w:r>
      <w:proofErr w:type="spellStart"/>
      <w:r w:rsidRPr="009237C5">
        <w:rPr>
          <w:rFonts w:asciiTheme="majorHAnsi" w:eastAsia="Times New Roman" w:hAnsiTheme="majorHAnsi" w:cstheme="majorHAnsi"/>
          <w:i/>
        </w:rPr>
        <w:t>Lk</w:t>
      </w:r>
      <w:proofErr w:type="spellEnd"/>
      <w:r w:rsidRPr="009237C5">
        <w:rPr>
          <w:rFonts w:asciiTheme="majorHAnsi" w:eastAsia="Times New Roman" w:hAnsiTheme="majorHAnsi" w:cstheme="majorHAnsi"/>
          <w:i/>
        </w:rPr>
        <w:t xml:space="preserve"> 19,48; Jn11,35), a mi vizünket itta, tudta, hogyan sütik az asszonyok a kenyeret (Mt13,23).</w:t>
      </w:r>
      <w:proofErr w:type="gramEnd"/>
      <w:r w:rsidRPr="009237C5">
        <w:rPr>
          <w:rStyle w:val="Footnoteanchor"/>
          <w:rFonts w:asciiTheme="majorHAnsi" w:hAnsiTheme="majorHAnsi" w:cstheme="majorHAnsi"/>
          <w:i/>
        </w:rPr>
        <w:footnoteReference w:id="4"/>
      </w:r>
    </w:p>
    <w:p w14:paraId="2D697999" w14:textId="77777777" w:rsidR="00314A2F" w:rsidRPr="009237C5" w:rsidRDefault="00314A2F" w:rsidP="00314A2F">
      <w:pPr>
        <w:jc w:val="both"/>
        <w:rPr>
          <w:rFonts w:asciiTheme="majorHAnsi" w:eastAsia="Times New Roman" w:hAnsiTheme="majorHAnsi" w:cstheme="majorHAnsi"/>
          <w:i/>
          <w:color w:val="000000"/>
        </w:rPr>
      </w:pPr>
    </w:p>
    <w:p w14:paraId="426AB7ED" w14:textId="77777777" w:rsidR="00314A2F" w:rsidRPr="009237C5" w:rsidRDefault="00314A2F" w:rsidP="00314A2F">
      <w:pPr>
        <w:jc w:val="both"/>
        <w:rPr>
          <w:rFonts w:asciiTheme="majorHAnsi" w:eastAsia="Times New Roman" w:hAnsiTheme="majorHAnsi" w:cstheme="majorHAnsi"/>
          <w:i/>
          <w:color w:val="000000"/>
        </w:rPr>
      </w:pPr>
      <w:proofErr w:type="gramStart"/>
      <w:r w:rsidRPr="009237C5">
        <w:rPr>
          <w:rFonts w:asciiTheme="majorHAnsi" w:eastAsia="Times New Roman" w:hAnsiTheme="majorHAnsi" w:cstheme="majorHAnsi"/>
          <w:i/>
          <w:color w:val="000000"/>
        </w:rPr>
        <w:t xml:space="preserve">Jézus nem tart magától idegennek semmit, ami igazán és nemesen emberi: megfordul lakomákon, szóba áll szegénnyel és előkelővel; hallja és érti a természet nyelvét, legkülönfélébb foglalkozásokat, sorsokat; jár-kel, elfárad, megéhezik, kérdez és vitatkozik, elszomorodik és örvend - minden ízében ember, mégis érezzük, hogy benne és vele másik világ nyílik meg előttünk, az örökkévalóság levegője árad körülötte, s mikor már azt </w:t>
      </w:r>
      <w:proofErr w:type="spellStart"/>
      <w:r w:rsidRPr="009237C5">
        <w:rPr>
          <w:rFonts w:asciiTheme="majorHAnsi" w:eastAsia="Times New Roman" w:hAnsiTheme="majorHAnsi" w:cstheme="majorHAnsi"/>
          <w:i/>
          <w:color w:val="000000"/>
        </w:rPr>
        <w:t>hinnők</w:t>
      </w:r>
      <w:proofErr w:type="spellEnd"/>
      <w:r w:rsidRPr="009237C5">
        <w:rPr>
          <w:rFonts w:asciiTheme="majorHAnsi" w:eastAsia="Times New Roman" w:hAnsiTheme="majorHAnsi" w:cstheme="majorHAnsi"/>
          <w:i/>
          <w:color w:val="000000"/>
        </w:rPr>
        <w:t xml:space="preserve">, hogy egészen közülünk való, mond valamit, ami a másvilágot </w:t>
      </w:r>
      <w:proofErr w:type="spellStart"/>
      <w:r w:rsidRPr="009237C5">
        <w:rPr>
          <w:rFonts w:asciiTheme="majorHAnsi" w:eastAsia="Times New Roman" w:hAnsiTheme="majorHAnsi" w:cstheme="majorHAnsi"/>
          <w:i/>
          <w:color w:val="000000"/>
        </w:rPr>
        <w:t>releválja</w:t>
      </w:r>
      <w:proofErr w:type="spellEnd"/>
      <w:r w:rsidRPr="009237C5">
        <w:rPr>
          <w:rStyle w:val="Footnoteanchor"/>
          <w:rFonts w:asciiTheme="majorHAnsi" w:hAnsiTheme="majorHAnsi" w:cstheme="majorHAnsi"/>
          <w:i/>
        </w:rPr>
        <w:footnoteReference w:id="5"/>
      </w:r>
      <w:r w:rsidRPr="009237C5">
        <w:rPr>
          <w:rFonts w:asciiTheme="majorHAnsi" w:eastAsia="Times New Roman" w:hAnsiTheme="majorHAnsi" w:cstheme="majorHAnsi"/>
          <w:i/>
          <w:color w:val="000000"/>
        </w:rPr>
        <w:t>: ”Bizony, bizony, mondom nektek, mielőtt Ábrahám lett volna, én vagyok.''</w:t>
      </w:r>
      <w:proofErr w:type="gramEnd"/>
      <w:r w:rsidRPr="009237C5">
        <w:rPr>
          <w:rFonts w:asciiTheme="majorHAnsi" w:eastAsia="Times New Roman" w:hAnsiTheme="majorHAnsi" w:cstheme="majorHAnsi"/>
          <w:i/>
          <w:color w:val="000000"/>
        </w:rPr>
        <w:t xml:space="preserve"> (</w:t>
      </w:r>
      <w:proofErr w:type="spellStart"/>
      <w:r w:rsidRPr="009237C5">
        <w:rPr>
          <w:rFonts w:asciiTheme="majorHAnsi" w:eastAsia="Times New Roman" w:hAnsiTheme="majorHAnsi" w:cstheme="majorHAnsi"/>
          <w:i/>
          <w:color w:val="000000"/>
        </w:rPr>
        <w:t>Jn</w:t>
      </w:r>
      <w:proofErr w:type="spellEnd"/>
      <w:r w:rsidRPr="009237C5">
        <w:rPr>
          <w:rFonts w:asciiTheme="majorHAnsi" w:eastAsia="Times New Roman" w:hAnsiTheme="majorHAnsi" w:cstheme="majorHAnsi"/>
          <w:i/>
          <w:color w:val="000000"/>
        </w:rPr>
        <w:t xml:space="preserve"> 8,58) </w:t>
      </w:r>
    </w:p>
    <w:p w14:paraId="131ED4AB" w14:textId="77777777" w:rsidR="00314A2F" w:rsidRPr="009237C5" w:rsidRDefault="00314A2F" w:rsidP="00314A2F">
      <w:pPr>
        <w:jc w:val="both"/>
        <w:rPr>
          <w:rFonts w:asciiTheme="majorHAnsi" w:eastAsia="Times New Roman" w:hAnsiTheme="majorHAnsi" w:cstheme="majorHAnsi"/>
          <w:i/>
          <w:color w:val="000000"/>
        </w:rPr>
      </w:pPr>
    </w:p>
    <w:p w14:paraId="20D1683C" w14:textId="77777777" w:rsidR="00314A2F" w:rsidRPr="009237C5" w:rsidRDefault="00314A2F" w:rsidP="00314A2F">
      <w:pPr>
        <w:jc w:val="both"/>
        <w:rPr>
          <w:rFonts w:asciiTheme="majorHAnsi" w:eastAsia="Times New Roman" w:hAnsiTheme="majorHAnsi" w:cstheme="majorHAnsi"/>
        </w:rPr>
      </w:pPr>
      <w:r w:rsidRPr="009237C5">
        <w:rPr>
          <w:rFonts w:asciiTheme="majorHAnsi" w:eastAsia="Times New Roman" w:hAnsiTheme="majorHAnsi" w:cstheme="majorHAnsi"/>
          <w:b/>
        </w:rPr>
        <w:t xml:space="preserve">Jézus arca: </w:t>
      </w:r>
      <w:r w:rsidRPr="009237C5">
        <w:rPr>
          <w:rFonts w:asciiTheme="majorHAnsi" w:eastAsia="Times New Roman" w:hAnsiTheme="majorHAnsi" w:cstheme="majorHAnsi"/>
        </w:rPr>
        <w:t>Ferenc pápa azt írja, hogy Jézus az Irgalmasság arca. Jézus egyenesen ezt mondja magáról: „aki engem látott, az Atyát is látta”</w:t>
      </w:r>
      <w:r w:rsidRPr="009237C5">
        <w:rPr>
          <w:rFonts w:asciiTheme="majorHAnsi" w:eastAsia="Times New Roman" w:hAnsiTheme="majorHAnsi" w:cstheme="majorHAnsi"/>
          <w:i/>
        </w:rPr>
        <w:t xml:space="preserve"> (</w:t>
      </w:r>
      <w:proofErr w:type="spellStart"/>
      <w:r w:rsidRPr="009237C5">
        <w:rPr>
          <w:rFonts w:asciiTheme="majorHAnsi" w:eastAsia="Times New Roman" w:hAnsiTheme="majorHAnsi" w:cstheme="majorHAnsi"/>
          <w:i/>
        </w:rPr>
        <w:t>Jn</w:t>
      </w:r>
      <w:proofErr w:type="spellEnd"/>
      <w:r w:rsidRPr="009237C5">
        <w:rPr>
          <w:rFonts w:asciiTheme="majorHAnsi" w:eastAsia="Times New Roman" w:hAnsiTheme="majorHAnsi" w:cstheme="majorHAnsi"/>
          <w:i/>
        </w:rPr>
        <w:t xml:space="preserve"> 14,9).</w:t>
      </w:r>
      <w:r w:rsidRPr="009237C5">
        <w:rPr>
          <w:rFonts w:asciiTheme="majorHAnsi" w:eastAsia="Times New Roman" w:hAnsiTheme="majorHAnsi" w:cstheme="majorHAnsi"/>
        </w:rPr>
        <w:t xml:space="preserve">  </w:t>
      </w:r>
    </w:p>
    <w:p w14:paraId="1C987D8C" w14:textId="77777777" w:rsidR="00314A2F" w:rsidRPr="009237C5" w:rsidRDefault="00314A2F" w:rsidP="00314A2F">
      <w:pPr>
        <w:jc w:val="both"/>
        <w:rPr>
          <w:rFonts w:asciiTheme="majorHAnsi" w:eastAsia="Times New Roman" w:hAnsiTheme="majorHAnsi" w:cstheme="majorHAnsi"/>
          <w:i/>
        </w:rPr>
      </w:pPr>
    </w:p>
    <w:p w14:paraId="21151CBB" w14:textId="77777777" w:rsidR="00314A2F" w:rsidRPr="009237C5" w:rsidRDefault="00314A2F" w:rsidP="00314A2F">
      <w:pPr>
        <w:jc w:val="both"/>
        <w:rPr>
          <w:rFonts w:asciiTheme="majorHAnsi" w:eastAsia="Times New Roman" w:hAnsiTheme="majorHAnsi" w:cstheme="majorHAnsi"/>
        </w:rPr>
      </w:pPr>
      <w:r w:rsidRPr="009237C5">
        <w:rPr>
          <w:rFonts w:asciiTheme="majorHAnsi" w:eastAsia="Times New Roman" w:hAnsiTheme="majorHAnsi" w:cstheme="majorHAnsi"/>
          <w:b/>
        </w:rPr>
        <w:t xml:space="preserve">Jézus szeme: </w:t>
      </w:r>
      <w:r w:rsidRPr="009237C5">
        <w:rPr>
          <w:rFonts w:asciiTheme="majorHAnsi" w:eastAsia="Times New Roman" w:hAnsiTheme="majorHAnsi" w:cstheme="majorHAnsi"/>
        </w:rPr>
        <w:t xml:space="preserve">figyelmes (észreveszi a szegény asszony 2 fillérjét is – </w:t>
      </w:r>
      <w:proofErr w:type="spellStart"/>
      <w:r w:rsidRPr="009237C5">
        <w:rPr>
          <w:rFonts w:asciiTheme="majorHAnsi" w:eastAsia="Times New Roman" w:hAnsiTheme="majorHAnsi" w:cstheme="majorHAnsi"/>
        </w:rPr>
        <w:t>Lk</w:t>
      </w:r>
      <w:proofErr w:type="spellEnd"/>
      <w:r w:rsidRPr="009237C5">
        <w:rPr>
          <w:rFonts w:asciiTheme="majorHAnsi" w:eastAsia="Times New Roman" w:hAnsiTheme="majorHAnsi" w:cstheme="majorHAnsi"/>
        </w:rPr>
        <w:t xml:space="preserve"> 21,1-2), megértő, nagyvonalú, részvétet sugárzó szemek. Tekintete mindig tiszta, egyenes és átható és belelát a lélek rejtekébe („nem szorult rá, hogy bárki is felvilágosítsa, tudta Ő, mi lakik az emberben.”</w:t>
      </w:r>
      <w:r w:rsidRPr="009237C5">
        <w:rPr>
          <w:rFonts w:asciiTheme="majorHAnsi" w:eastAsia="Times New Roman" w:hAnsiTheme="majorHAnsi" w:cstheme="majorHAnsi"/>
          <w:i/>
        </w:rPr>
        <w:t xml:space="preserve"> </w:t>
      </w:r>
      <w:proofErr w:type="spellStart"/>
      <w:r w:rsidRPr="009237C5">
        <w:rPr>
          <w:rFonts w:asciiTheme="majorHAnsi" w:eastAsia="Times New Roman" w:hAnsiTheme="majorHAnsi" w:cstheme="majorHAnsi"/>
          <w:i/>
        </w:rPr>
        <w:t>Jn</w:t>
      </w:r>
      <w:proofErr w:type="spellEnd"/>
      <w:r w:rsidRPr="009237C5">
        <w:rPr>
          <w:rFonts w:asciiTheme="majorHAnsi" w:eastAsia="Times New Roman" w:hAnsiTheme="majorHAnsi" w:cstheme="majorHAnsi"/>
          <w:i/>
        </w:rPr>
        <w:t xml:space="preserve"> 2,25</w:t>
      </w:r>
      <w:r w:rsidRPr="009237C5">
        <w:rPr>
          <w:rFonts w:asciiTheme="majorHAnsi" w:eastAsia="Times New Roman" w:hAnsiTheme="majorHAnsi" w:cstheme="majorHAnsi"/>
        </w:rPr>
        <w:t>), nem a külszínt nézi („az ember a külsőt nézi, az Úr azonban a szívet”</w:t>
      </w:r>
      <w:r w:rsidRPr="009237C5">
        <w:rPr>
          <w:rFonts w:asciiTheme="majorHAnsi" w:eastAsia="Times New Roman" w:hAnsiTheme="majorHAnsi" w:cstheme="majorHAnsi"/>
          <w:i/>
        </w:rPr>
        <w:t xml:space="preserve"> 1Sám 16,7</w:t>
      </w:r>
      <w:r w:rsidRPr="009237C5">
        <w:rPr>
          <w:rFonts w:asciiTheme="majorHAnsi" w:eastAsia="Times New Roman" w:hAnsiTheme="majorHAnsi" w:cstheme="majorHAnsi"/>
        </w:rPr>
        <w:t xml:space="preserve">). Olyan, mint aki észreveszi a kevésbé tetszetős virágokban is a mézet: a jót keresi </w:t>
      </w:r>
      <w:proofErr w:type="gramStart"/>
      <w:r w:rsidRPr="009237C5">
        <w:rPr>
          <w:rFonts w:asciiTheme="majorHAnsi" w:eastAsia="Times New Roman" w:hAnsiTheme="majorHAnsi" w:cstheme="majorHAnsi"/>
        </w:rPr>
        <w:t>benned</w:t>
      </w:r>
      <w:proofErr w:type="gramEnd"/>
      <w:r w:rsidRPr="009237C5">
        <w:rPr>
          <w:rFonts w:asciiTheme="majorHAnsi" w:eastAsia="Times New Roman" w:hAnsiTheme="majorHAnsi" w:cstheme="majorHAnsi"/>
        </w:rPr>
        <w:t xml:space="preserve"> és ha valami kicsi jót talál, abban gyönyörködik: ránézett a gazdag ifjúra és „megkedvelte” </w:t>
      </w:r>
      <w:r w:rsidRPr="009237C5">
        <w:rPr>
          <w:rFonts w:asciiTheme="majorHAnsi" w:eastAsia="Times New Roman" w:hAnsiTheme="majorHAnsi" w:cstheme="majorHAnsi"/>
          <w:i/>
        </w:rPr>
        <w:t>(Mk 10,21)</w:t>
      </w:r>
      <w:r w:rsidRPr="009237C5">
        <w:rPr>
          <w:rFonts w:asciiTheme="majorHAnsi" w:eastAsia="Times New Roman" w:hAnsiTheme="majorHAnsi" w:cstheme="majorHAnsi"/>
        </w:rPr>
        <w:t>. Ezek a szemek könnyekre fakadnak Hazája tragikus sorsát és barátja sírját látva (</w:t>
      </w:r>
      <w:proofErr w:type="spellStart"/>
      <w:r w:rsidRPr="009237C5">
        <w:rPr>
          <w:rFonts w:asciiTheme="majorHAnsi" w:eastAsia="Times New Roman" w:hAnsiTheme="majorHAnsi" w:cstheme="majorHAnsi"/>
          <w:i/>
        </w:rPr>
        <w:t>Jn</w:t>
      </w:r>
      <w:proofErr w:type="spellEnd"/>
      <w:r w:rsidRPr="009237C5">
        <w:rPr>
          <w:rFonts w:asciiTheme="majorHAnsi" w:eastAsia="Times New Roman" w:hAnsiTheme="majorHAnsi" w:cstheme="majorHAnsi"/>
          <w:i/>
        </w:rPr>
        <w:t xml:space="preserve"> 11,35; </w:t>
      </w:r>
      <w:proofErr w:type="spellStart"/>
      <w:r w:rsidRPr="009237C5">
        <w:rPr>
          <w:rFonts w:asciiTheme="majorHAnsi" w:eastAsia="Times New Roman" w:hAnsiTheme="majorHAnsi" w:cstheme="majorHAnsi"/>
          <w:i/>
        </w:rPr>
        <w:t>Lk</w:t>
      </w:r>
      <w:proofErr w:type="spellEnd"/>
      <w:r w:rsidRPr="009237C5">
        <w:rPr>
          <w:rFonts w:asciiTheme="majorHAnsi" w:eastAsia="Times New Roman" w:hAnsiTheme="majorHAnsi" w:cstheme="majorHAnsi"/>
          <w:i/>
        </w:rPr>
        <w:t xml:space="preserve"> 19,41)</w:t>
      </w:r>
      <w:r w:rsidRPr="009237C5">
        <w:rPr>
          <w:rFonts w:asciiTheme="majorHAnsi" w:eastAsia="Times New Roman" w:hAnsiTheme="majorHAnsi" w:cstheme="majorHAnsi"/>
        </w:rPr>
        <w:t>, de mosolygós szemek.</w:t>
      </w:r>
    </w:p>
    <w:p w14:paraId="41FC069A" w14:textId="77777777" w:rsidR="00314A2F" w:rsidRPr="009237C5" w:rsidRDefault="00314A2F" w:rsidP="00314A2F">
      <w:pPr>
        <w:jc w:val="both"/>
        <w:rPr>
          <w:rFonts w:asciiTheme="majorHAnsi" w:eastAsia="Times New Roman" w:hAnsiTheme="majorHAnsi" w:cstheme="majorHAnsi"/>
        </w:rPr>
      </w:pPr>
      <w:r w:rsidRPr="009237C5">
        <w:rPr>
          <w:rFonts w:asciiTheme="majorHAnsi" w:eastAsia="Times New Roman" w:hAnsiTheme="majorHAnsi" w:cstheme="majorHAnsi"/>
        </w:rPr>
        <w:t xml:space="preserve"> </w:t>
      </w:r>
    </w:p>
    <w:p w14:paraId="7C962586" w14:textId="77777777" w:rsidR="00314A2F" w:rsidRPr="009237C5" w:rsidRDefault="00314A2F" w:rsidP="00314A2F">
      <w:pPr>
        <w:jc w:val="both"/>
        <w:rPr>
          <w:rFonts w:asciiTheme="majorHAnsi" w:eastAsia="Times New Roman" w:hAnsiTheme="majorHAnsi" w:cstheme="majorHAnsi"/>
        </w:rPr>
      </w:pPr>
      <w:r w:rsidRPr="009237C5">
        <w:rPr>
          <w:rFonts w:asciiTheme="majorHAnsi" w:eastAsia="Times New Roman" w:hAnsiTheme="majorHAnsi" w:cstheme="majorHAnsi"/>
          <w:b/>
        </w:rPr>
        <w:t xml:space="preserve">Jézus szája: </w:t>
      </w:r>
      <w:r w:rsidRPr="009237C5">
        <w:rPr>
          <w:rFonts w:asciiTheme="majorHAnsi" w:eastAsia="Times New Roman" w:hAnsiTheme="majorHAnsi" w:cstheme="majorHAnsi"/>
        </w:rPr>
        <w:t xml:space="preserve">Ajkát elsősorban imádságra használta. Szavainak hatalma volt </w:t>
      </w:r>
      <w:r w:rsidRPr="009237C5">
        <w:rPr>
          <w:rFonts w:asciiTheme="majorHAnsi" w:eastAsia="Times New Roman" w:hAnsiTheme="majorHAnsi" w:cstheme="majorHAnsi"/>
          <w:i/>
        </w:rPr>
        <w:t>(Mt 7,29)</w:t>
      </w:r>
      <w:r w:rsidRPr="009237C5">
        <w:rPr>
          <w:rFonts w:asciiTheme="majorHAnsi" w:eastAsia="Times New Roman" w:hAnsiTheme="majorHAnsi" w:cstheme="majorHAnsi"/>
        </w:rPr>
        <w:t xml:space="preserve"> és lángra tudta gyújtani hallgatói szívét: „Nemde lángolt a szívünk, míg beszélt” </w:t>
      </w:r>
      <w:r w:rsidRPr="009237C5">
        <w:rPr>
          <w:rFonts w:asciiTheme="majorHAnsi" w:eastAsia="Times New Roman" w:hAnsiTheme="majorHAnsi" w:cstheme="majorHAnsi"/>
          <w:i/>
        </w:rPr>
        <w:t>(</w:t>
      </w:r>
      <w:proofErr w:type="spellStart"/>
      <w:r w:rsidRPr="009237C5">
        <w:rPr>
          <w:rFonts w:asciiTheme="majorHAnsi" w:eastAsia="Times New Roman" w:hAnsiTheme="majorHAnsi" w:cstheme="majorHAnsi"/>
          <w:i/>
        </w:rPr>
        <w:t>Lk</w:t>
      </w:r>
      <w:proofErr w:type="spellEnd"/>
      <w:r w:rsidRPr="009237C5">
        <w:rPr>
          <w:rFonts w:asciiTheme="majorHAnsi" w:eastAsia="Times New Roman" w:hAnsiTheme="majorHAnsi" w:cstheme="majorHAnsi"/>
          <w:i/>
        </w:rPr>
        <w:t xml:space="preserve"> 24,32).</w:t>
      </w:r>
      <w:r w:rsidRPr="009237C5">
        <w:rPr>
          <w:rFonts w:asciiTheme="majorHAnsi" w:eastAsia="Times New Roman" w:hAnsiTheme="majorHAnsi" w:cstheme="majorHAnsi"/>
        </w:rPr>
        <w:t xml:space="preserve"> Megfontoltan beszélt (nem pedig, ami szívemen, a számon), de világosan és soha nem kente el a dolgokat, nem viselte a felesleges és a kettős beszédet: „beszédetek legyen igen, igen, nem, nem, ami ezt meghaladja, az a gonosztól van”</w:t>
      </w:r>
      <w:r w:rsidRPr="009237C5">
        <w:rPr>
          <w:rFonts w:asciiTheme="majorHAnsi" w:eastAsia="Times New Roman" w:hAnsiTheme="majorHAnsi" w:cstheme="majorHAnsi"/>
          <w:i/>
        </w:rPr>
        <w:t xml:space="preserve"> (Mt 5,37).</w:t>
      </w:r>
      <w:r w:rsidRPr="009237C5">
        <w:rPr>
          <w:rFonts w:asciiTheme="majorHAnsi" w:eastAsia="Times New Roman" w:hAnsiTheme="majorHAnsi" w:cstheme="majorHAnsi"/>
        </w:rPr>
        <w:t xml:space="preserve"> </w:t>
      </w:r>
      <w:r w:rsidRPr="009237C5">
        <w:rPr>
          <w:rFonts w:asciiTheme="majorHAnsi" w:eastAsia="Times New Roman" w:hAnsiTheme="majorHAnsi" w:cstheme="majorHAnsi"/>
          <w:i/>
        </w:rPr>
        <w:t>Jézus helyesen étkezett, soha sem sokat és soha sem egyedül, nem akart angyalnak mutatkozni, hanem testből és húsból való embernek, aki tud ünnepelni is (</w:t>
      </w:r>
      <w:proofErr w:type="spellStart"/>
      <w:r w:rsidRPr="009237C5">
        <w:rPr>
          <w:rFonts w:asciiTheme="majorHAnsi" w:eastAsia="Times New Roman" w:hAnsiTheme="majorHAnsi" w:cstheme="majorHAnsi"/>
          <w:i/>
        </w:rPr>
        <w:t>Jn</w:t>
      </w:r>
      <w:proofErr w:type="spellEnd"/>
      <w:r w:rsidRPr="009237C5">
        <w:rPr>
          <w:rFonts w:asciiTheme="majorHAnsi" w:eastAsia="Times New Roman" w:hAnsiTheme="majorHAnsi" w:cstheme="majorHAnsi"/>
          <w:i/>
        </w:rPr>
        <w:t xml:space="preserve"> 2,1-12) és aki szeret együtt vacsorázni barátaival (Jn12,2).</w:t>
      </w:r>
      <w:r w:rsidRPr="009237C5">
        <w:rPr>
          <w:rStyle w:val="Footnoteanchor"/>
          <w:rFonts w:asciiTheme="majorHAnsi" w:hAnsiTheme="majorHAnsi" w:cstheme="majorHAnsi"/>
          <w:i/>
        </w:rPr>
        <w:footnoteReference w:id="6"/>
      </w:r>
      <w:r w:rsidRPr="009237C5">
        <w:rPr>
          <w:rFonts w:asciiTheme="majorHAnsi" w:eastAsia="Times New Roman" w:hAnsiTheme="majorHAnsi" w:cstheme="majorHAnsi"/>
          <w:i/>
        </w:rPr>
        <w:t xml:space="preserve"> </w:t>
      </w:r>
      <w:r w:rsidRPr="009237C5">
        <w:rPr>
          <w:rFonts w:asciiTheme="majorHAnsi" w:eastAsia="Times New Roman" w:hAnsiTheme="majorHAnsi" w:cstheme="majorHAnsi"/>
        </w:rPr>
        <w:t xml:space="preserve">Nem </w:t>
      </w:r>
      <w:r w:rsidRPr="009237C5">
        <w:rPr>
          <w:rFonts w:asciiTheme="majorHAnsi" w:eastAsia="Times New Roman" w:hAnsiTheme="majorHAnsi" w:cstheme="majorHAnsi"/>
        </w:rPr>
        <w:lastRenderedPageBreak/>
        <w:t xml:space="preserve">kedveli a legörbült ajkakat és a lógó orrokat: </w:t>
      </w:r>
      <w:r w:rsidRPr="009237C5">
        <w:rPr>
          <w:rFonts w:asciiTheme="majorHAnsi" w:eastAsia="Times New Roman" w:hAnsiTheme="majorHAnsi" w:cstheme="majorHAnsi"/>
          <w:i/>
        </w:rPr>
        <w:t xml:space="preserve">Jézus az öröm mellet áll és azt akarja, hogy vidám emberek vegyék körül: „a mosoly a keresztvetésünk egyik formája, így bizonyítjuk, hogy keresztények vagyunk” (Harvey </w:t>
      </w:r>
      <w:proofErr w:type="spellStart"/>
      <w:r w:rsidRPr="009237C5">
        <w:rPr>
          <w:rFonts w:asciiTheme="majorHAnsi" w:eastAsia="Times New Roman" w:hAnsiTheme="majorHAnsi" w:cstheme="majorHAnsi"/>
          <w:i/>
        </w:rPr>
        <w:t>Cox</w:t>
      </w:r>
      <w:proofErr w:type="spellEnd"/>
      <w:r w:rsidRPr="009237C5">
        <w:rPr>
          <w:rFonts w:asciiTheme="majorHAnsi" w:eastAsia="Times New Roman" w:hAnsiTheme="majorHAnsi" w:cstheme="majorHAnsi"/>
          <w:i/>
        </w:rPr>
        <w:t xml:space="preserve">). </w:t>
      </w:r>
      <w:r w:rsidRPr="009237C5">
        <w:rPr>
          <w:rStyle w:val="Footnoteanchor"/>
          <w:rFonts w:asciiTheme="majorHAnsi" w:hAnsiTheme="majorHAnsi" w:cstheme="majorHAnsi"/>
          <w:i/>
        </w:rPr>
        <w:footnoteReference w:id="7"/>
      </w:r>
    </w:p>
    <w:p w14:paraId="272A6EE1" w14:textId="77777777" w:rsidR="00314A2F" w:rsidRPr="009237C5" w:rsidRDefault="00314A2F" w:rsidP="00314A2F">
      <w:pPr>
        <w:jc w:val="both"/>
        <w:rPr>
          <w:rFonts w:asciiTheme="majorHAnsi" w:eastAsia="Times New Roman" w:hAnsiTheme="majorHAnsi" w:cstheme="majorHAnsi"/>
          <w:i/>
        </w:rPr>
      </w:pPr>
    </w:p>
    <w:p w14:paraId="21EC887B" w14:textId="77777777" w:rsidR="00314A2F" w:rsidRPr="009237C5" w:rsidRDefault="00314A2F" w:rsidP="00314A2F">
      <w:pPr>
        <w:jc w:val="both"/>
        <w:rPr>
          <w:rFonts w:asciiTheme="majorHAnsi" w:eastAsia="Times New Roman" w:hAnsiTheme="majorHAnsi" w:cstheme="majorHAnsi"/>
          <w:i/>
        </w:rPr>
      </w:pPr>
      <w:r w:rsidRPr="009237C5">
        <w:rPr>
          <w:rFonts w:asciiTheme="majorHAnsi" w:eastAsia="Times New Roman" w:hAnsiTheme="majorHAnsi" w:cstheme="majorHAnsi"/>
          <w:b/>
        </w:rPr>
        <w:t xml:space="preserve">Jézus kezei: </w:t>
      </w:r>
      <w:r w:rsidRPr="009237C5">
        <w:rPr>
          <w:rFonts w:asciiTheme="majorHAnsi" w:eastAsia="Times New Roman" w:hAnsiTheme="majorHAnsi" w:cstheme="majorHAnsi"/>
          <w:i/>
        </w:rPr>
        <w:t xml:space="preserve">Jézus megérintette a vakok szemeit és meggyógyultak (Jn9,13), megsimogatta a leprások bőrét és kisimultak (Mk1,40-42), a halottakat kezüknél fogva feltámasztotta (Mt9,25), megsimogatta a gyermekeket, akik rámosolyogtak (Mk10,13-16). </w:t>
      </w:r>
      <w:r w:rsidRPr="009237C5">
        <w:rPr>
          <w:rStyle w:val="Footnoteanchor"/>
          <w:rFonts w:asciiTheme="majorHAnsi" w:hAnsiTheme="majorHAnsi" w:cstheme="majorHAnsi"/>
          <w:i/>
        </w:rPr>
        <w:footnoteReference w:id="8"/>
      </w:r>
    </w:p>
    <w:p w14:paraId="0A3C88E4" w14:textId="77777777" w:rsidR="00314A2F" w:rsidRPr="009237C5" w:rsidRDefault="00314A2F" w:rsidP="00314A2F">
      <w:pPr>
        <w:jc w:val="both"/>
        <w:rPr>
          <w:rFonts w:asciiTheme="majorHAnsi" w:eastAsia="Times New Roman" w:hAnsiTheme="majorHAnsi" w:cstheme="majorHAnsi"/>
        </w:rPr>
      </w:pPr>
      <w:r w:rsidRPr="009237C5">
        <w:rPr>
          <w:rFonts w:asciiTheme="majorHAnsi" w:eastAsia="Times New Roman" w:hAnsiTheme="majorHAnsi" w:cstheme="majorHAnsi"/>
          <w:i/>
        </w:rPr>
        <w:t xml:space="preserve">Vannak kezek, amik szívesen számolják a pénzt, amelyek gúzsba kötnek, amelyek tapsolnak az </w:t>
      </w:r>
      <w:proofErr w:type="gramStart"/>
      <w:r w:rsidRPr="009237C5">
        <w:rPr>
          <w:rFonts w:asciiTheme="majorHAnsi" w:eastAsia="Times New Roman" w:hAnsiTheme="majorHAnsi" w:cstheme="majorHAnsi"/>
          <w:i/>
        </w:rPr>
        <w:t>erőszaknak</w:t>
      </w:r>
      <w:proofErr w:type="gramEnd"/>
      <w:r w:rsidRPr="009237C5">
        <w:rPr>
          <w:rFonts w:asciiTheme="majorHAnsi" w:eastAsia="Times New Roman" w:hAnsiTheme="majorHAnsi" w:cstheme="majorHAnsi"/>
          <w:i/>
        </w:rPr>
        <w:t xml:space="preserve"> vagy amelyek nem csinálnak semmi mást, mint a saját gyávaságukat mossák. </w:t>
      </w:r>
      <w:r w:rsidRPr="009237C5">
        <w:rPr>
          <w:rStyle w:val="Footnoteanchor"/>
          <w:rFonts w:asciiTheme="majorHAnsi" w:hAnsiTheme="majorHAnsi" w:cstheme="majorHAnsi"/>
          <w:i/>
        </w:rPr>
        <w:footnoteReference w:id="9"/>
      </w:r>
      <w:r w:rsidRPr="009237C5">
        <w:rPr>
          <w:rFonts w:asciiTheme="majorHAnsi" w:eastAsia="Times New Roman" w:hAnsiTheme="majorHAnsi" w:cstheme="majorHAnsi"/>
          <w:i/>
        </w:rPr>
        <w:t xml:space="preserve"> </w:t>
      </w:r>
      <w:r w:rsidRPr="009237C5">
        <w:rPr>
          <w:rFonts w:asciiTheme="majorHAnsi" w:eastAsia="Times New Roman" w:hAnsiTheme="majorHAnsi" w:cstheme="majorHAnsi"/>
        </w:rPr>
        <w:t>Jézus kezei nyitva vannak, készek felemelni, áldani és mentesek a birtoklástól: nem ökölbe szorult kezek. Jézus kezei ácsmunkában megkérgesedett kezek, erős és botrányos kezek, hisz egyszer asztalokat borogatnak (Mt 21,12), máskor lábakat mosnak (</w:t>
      </w:r>
      <w:proofErr w:type="spellStart"/>
      <w:r w:rsidRPr="009237C5">
        <w:rPr>
          <w:rFonts w:asciiTheme="majorHAnsi" w:eastAsia="Times New Roman" w:hAnsiTheme="majorHAnsi" w:cstheme="majorHAnsi"/>
        </w:rPr>
        <w:t>Jn</w:t>
      </w:r>
      <w:proofErr w:type="spellEnd"/>
      <w:r w:rsidRPr="009237C5">
        <w:rPr>
          <w:rFonts w:asciiTheme="majorHAnsi" w:eastAsia="Times New Roman" w:hAnsiTheme="majorHAnsi" w:cstheme="majorHAnsi"/>
        </w:rPr>
        <w:t xml:space="preserve"> 13,5), melyek ugyanakkor mindig készek kezet nyújtani a bajban. Sebes kezek, a szeretet sebeivel.</w:t>
      </w:r>
    </w:p>
    <w:p w14:paraId="4F5C3AC4" w14:textId="77777777" w:rsidR="00314A2F" w:rsidRPr="009237C5" w:rsidRDefault="00314A2F" w:rsidP="00314A2F">
      <w:pPr>
        <w:jc w:val="both"/>
        <w:rPr>
          <w:rFonts w:asciiTheme="majorHAnsi" w:eastAsia="Times New Roman" w:hAnsiTheme="majorHAnsi" w:cstheme="majorHAnsi"/>
          <w:b/>
          <w:color w:val="000000"/>
        </w:rPr>
      </w:pPr>
    </w:p>
    <w:p w14:paraId="204743ED" w14:textId="77777777" w:rsidR="00314A2F" w:rsidRPr="009237C5" w:rsidRDefault="00314A2F" w:rsidP="00314A2F">
      <w:pPr>
        <w:jc w:val="both"/>
        <w:rPr>
          <w:rFonts w:asciiTheme="majorHAnsi" w:eastAsia="Times New Roman" w:hAnsiTheme="majorHAnsi" w:cstheme="majorHAnsi"/>
          <w:i/>
        </w:rPr>
      </w:pPr>
      <w:r w:rsidRPr="009237C5">
        <w:rPr>
          <w:rFonts w:asciiTheme="majorHAnsi" w:eastAsia="Times New Roman" w:hAnsiTheme="majorHAnsi" w:cstheme="majorHAnsi"/>
          <w:b/>
          <w:color w:val="000000"/>
        </w:rPr>
        <w:t xml:space="preserve">Jézus lábai: </w:t>
      </w:r>
      <w:r w:rsidRPr="009237C5">
        <w:rPr>
          <w:rFonts w:asciiTheme="majorHAnsi" w:eastAsia="Times New Roman" w:hAnsiTheme="majorHAnsi" w:cstheme="majorHAnsi"/>
          <w:color w:val="000000"/>
        </w:rPr>
        <w:t>Jézus egész életében járt, már Édesanyja méhében vitte Őt Erzsébethez, aztán ott van Egyiptomból való hazatérésük vagy 12 éves korában jeruzsálemi zarándoklatuk. Amikor tanított az Atya akaratáért fűtötte a szenvedély, szüntelenül fáradozott érte. Nem tudták megállítani a lábát, csak azzal, hogy kereszthez szögezték. Soha nem bolyongott céltalanul. Járásmódja határozott, mindig egyenesen és a jó úton halad. Ő tudta hova akar megérkezni és attól nem lehetett eltántorítani.</w:t>
      </w:r>
      <w:r w:rsidRPr="009237C5">
        <w:rPr>
          <w:rFonts w:asciiTheme="majorHAnsi" w:eastAsia="Times New Roman" w:hAnsiTheme="majorHAnsi" w:cstheme="majorHAnsi"/>
          <w:b/>
          <w:color w:val="000000"/>
        </w:rPr>
        <w:t xml:space="preserve"> </w:t>
      </w:r>
      <w:r w:rsidRPr="009237C5">
        <w:rPr>
          <w:rFonts w:asciiTheme="majorHAnsi" w:eastAsia="Times New Roman" w:hAnsiTheme="majorHAnsi" w:cstheme="majorHAnsi"/>
          <w:i/>
        </w:rPr>
        <w:t xml:space="preserve">Gyakran rengeteg akadállyal találkozott, alaptalan nehézségekkel, alaptalan vádakkal, de neki nem számított, ment előre, </w:t>
      </w:r>
      <w:r w:rsidRPr="009237C5">
        <w:rPr>
          <w:rStyle w:val="Footnoteanchor"/>
          <w:rFonts w:asciiTheme="majorHAnsi" w:hAnsiTheme="majorHAnsi" w:cstheme="majorHAnsi"/>
          <w:i/>
        </w:rPr>
        <w:footnoteReference w:id="10"/>
      </w:r>
      <w:r w:rsidRPr="009237C5">
        <w:rPr>
          <w:rFonts w:asciiTheme="majorHAnsi" w:eastAsia="Times New Roman" w:hAnsiTheme="majorHAnsi" w:cstheme="majorHAnsi"/>
          <w:i/>
        </w:rPr>
        <w:t xml:space="preserve"> </w:t>
      </w:r>
      <w:r w:rsidRPr="009237C5">
        <w:rPr>
          <w:rFonts w:asciiTheme="majorHAnsi" w:eastAsia="Times New Roman" w:hAnsiTheme="majorHAnsi" w:cstheme="majorHAnsi"/>
        </w:rPr>
        <w:t xml:space="preserve">nem kímélte magát. Mindig imából indult és Istennel járt. </w:t>
      </w:r>
      <w:r w:rsidRPr="009237C5">
        <w:rPr>
          <w:rFonts w:asciiTheme="majorHAnsi" w:eastAsia="Times New Roman" w:hAnsiTheme="majorHAnsi" w:cstheme="majorHAnsi"/>
          <w:i/>
        </w:rPr>
        <w:t>Aki nem imádkozik olyan, mint aki egy hintaszékben ül: mozog, de nem halad előre.</w:t>
      </w:r>
      <w:r w:rsidRPr="009237C5">
        <w:rPr>
          <w:rStyle w:val="Lbjegyzet-hivatkozs"/>
          <w:rFonts w:asciiTheme="majorHAnsi" w:eastAsia="Times New Roman" w:hAnsiTheme="majorHAnsi" w:cstheme="majorHAnsi"/>
          <w:i/>
        </w:rPr>
        <w:footnoteReference w:id="11"/>
      </w:r>
      <w:r w:rsidRPr="009237C5">
        <w:rPr>
          <w:rFonts w:asciiTheme="majorHAnsi" w:eastAsia="Times New Roman" w:hAnsiTheme="majorHAnsi" w:cstheme="majorHAnsi"/>
        </w:rPr>
        <w:t xml:space="preserve"> Járt, de nem rohant, meg tudott állni, hogy rácsodálkozzon a szépre, de „nem ment el részvét nélkül semmiféle ínség mellett” sem (Misekönyv, Eucharisztikus imádság). </w:t>
      </w:r>
    </w:p>
    <w:p w14:paraId="6905A2F4" w14:textId="77777777" w:rsidR="00314A2F" w:rsidRPr="009237C5" w:rsidRDefault="00314A2F" w:rsidP="00314A2F">
      <w:pPr>
        <w:jc w:val="both"/>
        <w:rPr>
          <w:rFonts w:asciiTheme="majorHAnsi" w:eastAsia="Times New Roman" w:hAnsiTheme="majorHAnsi" w:cstheme="majorHAnsi"/>
          <w:b/>
          <w:color w:val="000000"/>
        </w:rPr>
      </w:pPr>
    </w:p>
    <w:p w14:paraId="18494BE6" w14:textId="77777777" w:rsidR="00314A2F" w:rsidRPr="009237C5" w:rsidRDefault="00314A2F" w:rsidP="00314A2F">
      <w:pPr>
        <w:jc w:val="both"/>
        <w:rPr>
          <w:rFonts w:asciiTheme="majorHAnsi" w:eastAsia="Times New Roman" w:hAnsiTheme="majorHAnsi" w:cstheme="majorHAnsi"/>
          <w:b/>
          <w:color w:val="000000"/>
        </w:rPr>
      </w:pPr>
      <w:r w:rsidRPr="009237C5">
        <w:rPr>
          <w:rFonts w:asciiTheme="majorHAnsi" w:eastAsia="Times New Roman" w:hAnsiTheme="majorHAnsi" w:cstheme="majorHAnsi"/>
          <w:b/>
          <w:color w:val="000000"/>
        </w:rPr>
        <w:t xml:space="preserve">JÉZUS KARAKTERE: </w:t>
      </w:r>
    </w:p>
    <w:p w14:paraId="4EF1878D" w14:textId="77777777" w:rsidR="00314A2F" w:rsidRPr="009237C5" w:rsidRDefault="00314A2F" w:rsidP="00314A2F">
      <w:pPr>
        <w:jc w:val="both"/>
        <w:rPr>
          <w:rFonts w:asciiTheme="majorHAnsi" w:eastAsia="Times New Roman" w:hAnsiTheme="majorHAnsi" w:cstheme="majorHAnsi"/>
          <w:i/>
        </w:rPr>
      </w:pPr>
    </w:p>
    <w:p w14:paraId="22EA13A0" w14:textId="77777777" w:rsidR="00314A2F" w:rsidRPr="009237C5" w:rsidRDefault="00314A2F" w:rsidP="00314A2F">
      <w:pPr>
        <w:jc w:val="both"/>
        <w:rPr>
          <w:rFonts w:asciiTheme="majorHAnsi" w:eastAsia="Times New Roman" w:hAnsiTheme="majorHAnsi" w:cstheme="majorHAnsi"/>
          <w:i/>
        </w:rPr>
      </w:pPr>
      <w:proofErr w:type="gramStart"/>
      <w:r w:rsidRPr="009237C5">
        <w:rPr>
          <w:rFonts w:asciiTheme="majorHAnsi" w:eastAsia="Times New Roman" w:hAnsiTheme="majorHAnsi" w:cstheme="majorHAnsi"/>
          <w:i/>
        </w:rPr>
        <w:t xml:space="preserve">Olyan Istenünk van, akit az ember sokkal jobban vonz, mint a mágnes a vasat; aki nem válogat, aki egy futó Isten (vö.  tékozló fiú apja, </w:t>
      </w:r>
      <w:proofErr w:type="spellStart"/>
      <w:r w:rsidRPr="009237C5">
        <w:rPr>
          <w:rFonts w:asciiTheme="majorHAnsi" w:eastAsia="Times New Roman" w:hAnsiTheme="majorHAnsi" w:cstheme="majorHAnsi"/>
          <w:i/>
        </w:rPr>
        <w:t>Lk</w:t>
      </w:r>
      <w:proofErr w:type="spellEnd"/>
      <w:r w:rsidRPr="009237C5">
        <w:rPr>
          <w:rFonts w:asciiTheme="majorHAnsi" w:eastAsia="Times New Roman" w:hAnsiTheme="majorHAnsi" w:cstheme="majorHAnsi"/>
          <w:i/>
        </w:rPr>
        <w:t xml:space="preserve"> 15), aki Fiában szelíd, de nem gyenge, kitartó, de nem akaratos, tevékeny de nem idegeskedő, határozott de gyengéd, mint a tyúkanyó amely a csibéit a szárnya alá gyűjti, büszke, alázatos és egyszerű, könnyed de bölcs; az imádság és a tevékenység embere.</w:t>
      </w:r>
      <w:proofErr w:type="gramEnd"/>
      <w:r w:rsidRPr="009237C5">
        <w:rPr>
          <w:rFonts w:asciiTheme="majorHAnsi" w:eastAsia="Times New Roman" w:hAnsiTheme="majorHAnsi" w:cstheme="majorHAnsi"/>
          <w:i/>
        </w:rPr>
        <w:t xml:space="preserve"> </w:t>
      </w:r>
      <w:r w:rsidRPr="009237C5">
        <w:rPr>
          <w:rFonts w:asciiTheme="majorHAnsi" w:eastAsia="Times New Roman" w:hAnsiTheme="majorHAnsi" w:cstheme="majorHAnsi"/>
          <w:color w:val="000000"/>
        </w:rPr>
        <w:t>Jézus egyszer mondja az evangéliumokban, hogy tőle meg kell tanulnunk valamit: „Tanuljatok tőlem, mert szelíd vagyok és alázatos szívű</w:t>
      </w:r>
      <w:r w:rsidRPr="009237C5">
        <w:rPr>
          <w:rFonts w:asciiTheme="majorHAnsi" w:eastAsia="Times New Roman" w:hAnsiTheme="majorHAnsi" w:cstheme="majorHAnsi"/>
          <w:i/>
          <w:color w:val="000000"/>
        </w:rPr>
        <w:t>”(Mt 11,29)</w:t>
      </w:r>
      <w:r w:rsidRPr="009237C5">
        <w:rPr>
          <w:rFonts w:asciiTheme="majorHAnsi" w:eastAsia="Times New Roman" w:hAnsiTheme="majorHAnsi" w:cstheme="majorHAnsi"/>
          <w:color w:val="000000"/>
        </w:rPr>
        <w:t>. Jézusnak ezt a két tulajdonságát mindenképpen el kell tőle tanulnod, ha azt akarod, hogy „nyugalmat találjon” lelked. De ezen kívül néhányat itt még meglehetősen önkényesen kiemelünk.</w:t>
      </w:r>
    </w:p>
    <w:p w14:paraId="08FFAE14" w14:textId="77777777" w:rsidR="00314A2F" w:rsidRPr="009237C5" w:rsidRDefault="00314A2F" w:rsidP="00314A2F">
      <w:pPr>
        <w:jc w:val="both"/>
        <w:rPr>
          <w:rFonts w:asciiTheme="majorHAnsi" w:eastAsia="Times New Roman" w:hAnsiTheme="majorHAnsi" w:cstheme="majorHAnsi"/>
          <w:b/>
          <w:color w:val="000000"/>
        </w:rPr>
      </w:pPr>
    </w:p>
    <w:p w14:paraId="53C5FDA5" w14:textId="77777777" w:rsidR="00314A2F" w:rsidRPr="009237C5" w:rsidRDefault="00314A2F" w:rsidP="00314A2F">
      <w:pPr>
        <w:jc w:val="both"/>
        <w:rPr>
          <w:rFonts w:asciiTheme="majorHAnsi" w:eastAsia="Times New Roman" w:hAnsiTheme="majorHAnsi" w:cstheme="majorHAnsi"/>
          <w:i/>
        </w:rPr>
      </w:pPr>
      <w:r w:rsidRPr="009237C5">
        <w:rPr>
          <w:rFonts w:asciiTheme="majorHAnsi" w:eastAsia="Times New Roman" w:hAnsiTheme="majorHAnsi" w:cstheme="majorHAnsi"/>
          <w:b/>
          <w:color w:val="000000"/>
        </w:rPr>
        <w:t xml:space="preserve">Erős, de érző férfi: </w:t>
      </w:r>
      <w:r w:rsidRPr="009237C5">
        <w:rPr>
          <w:rFonts w:asciiTheme="majorHAnsi" w:eastAsia="Times New Roman" w:hAnsiTheme="majorHAnsi" w:cstheme="majorHAnsi"/>
          <w:color w:val="000000"/>
        </w:rPr>
        <w:t xml:space="preserve">a legnagyobb baj, ami érhet téged nem az, ha szíved vérzik, hanem, ha elzsibbad. Jézus néha egészen elérzékenyül </w:t>
      </w:r>
      <w:r w:rsidRPr="009237C5">
        <w:rPr>
          <w:rFonts w:asciiTheme="majorHAnsi" w:eastAsia="Times New Roman" w:hAnsiTheme="majorHAnsi" w:cstheme="majorHAnsi"/>
          <w:i/>
          <w:color w:val="000000"/>
        </w:rPr>
        <w:t>(Mt 14,14)</w:t>
      </w:r>
      <w:r w:rsidRPr="009237C5">
        <w:rPr>
          <w:rFonts w:asciiTheme="majorHAnsi" w:eastAsia="Times New Roman" w:hAnsiTheme="majorHAnsi" w:cstheme="majorHAnsi"/>
          <w:color w:val="000000"/>
        </w:rPr>
        <w:t>, máskor haragra gerjed. (</w:t>
      </w:r>
      <w:r w:rsidRPr="009237C5">
        <w:rPr>
          <w:rFonts w:asciiTheme="majorHAnsi" w:eastAsia="Times New Roman" w:hAnsiTheme="majorHAnsi" w:cstheme="majorHAnsi"/>
          <w:i/>
          <w:color w:val="000000"/>
        </w:rPr>
        <w:t>Mt 21, 12-13),</w:t>
      </w:r>
      <w:r w:rsidRPr="009237C5">
        <w:rPr>
          <w:rFonts w:asciiTheme="majorHAnsi" w:eastAsia="Times New Roman" w:hAnsiTheme="majorHAnsi" w:cstheme="majorHAnsi"/>
          <w:color w:val="000000"/>
        </w:rPr>
        <w:t xml:space="preserve"> de soha nem közömbös. Érzelmileg erős és </w:t>
      </w:r>
      <w:proofErr w:type="gramStart"/>
      <w:r w:rsidRPr="009237C5">
        <w:rPr>
          <w:rFonts w:asciiTheme="majorHAnsi" w:eastAsia="Times New Roman" w:hAnsiTheme="majorHAnsi" w:cstheme="majorHAnsi"/>
          <w:color w:val="000000"/>
        </w:rPr>
        <w:t>stabil</w:t>
      </w:r>
      <w:proofErr w:type="gramEnd"/>
      <w:r w:rsidRPr="009237C5">
        <w:rPr>
          <w:rFonts w:asciiTheme="majorHAnsi" w:eastAsia="Times New Roman" w:hAnsiTheme="majorHAnsi" w:cstheme="majorHAnsi"/>
          <w:color w:val="000000"/>
        </w:rPr>
        <w:t xml:space="preserve">, soha nem szeszélyesség, mindig tudatosság irányítja: </w:t>
      </w:r>
      <w:r w:rsidRPr="009237C5">
        <w:rPr>
          <w:rFonts w:asciiTheme="majorHAnsi" w:eastAsia="Times New Roman" w:hAnsiTheme="majorHAnsi" w:cstheme="majorHAnsi"/>
          <w:i/>
        </w:rPr>
        <w:t xml:space="preserve">Jézus nem volt szájhős, az ő haragja egészséges volt és nem beteges, mint a bizonytalanoké, a kegyetleneké, az erőszakosaké és a gyengéké. Jézus nyugodtan kiabálhatott. hiszen a légynek sem tudott ártani. </w:t>
      </w:r>
      <w:r w:rsidRPr="009237C5">
        <w:rPr>
          <w:rStyle w:val="Footnoteanchor"/>
          <w:rFonts w:asciiTheme="majorHAnsi" w:hAnsiTheme="majorHAnsi" w:cstheme="majorHAnsi"/>
          <w:i/>
        </w:rPr>
        <w:footnoteReference w:id="12"/>
      </w:r>
      <w:r w:rsidRPr="009237C5">
        <w:rPr>
          <w:rFonts w:asciiTheme="majorHAnsi" w:eastAsia="Times New Roman" w:hAnsiTheme="majorHAnsi" w:cstheme="majorHAnsi"/>
          <w:i/>
        </w:rPr>
        <w:t xml:space="preserve">  </w:t>
      </w:r>
    </w:p>
    <w:p w14:paraId="6DA08E9C" w14:textId="77777777" w:rsidR="00314A2F" w:rsidRPr="009237C5" w:rsidRDefault="00314A2F" w:rsidP="00314A2F">
      <w:pPr>
        <w:jc w:val="both"/>
        <w:rPr>
          <w:rFonts w:asciiTheme="majorHAnsi" w:eastAsia="Times New Roman" w:hAnsiTheme="majorHAnsi" w:cstheme="majorHAnsi"/>
          <w:b/>
        </w:rPr>
      </w:pPr>
    </w:p>
    <w:p w14:paraId="438BF78C" w14:textId="77777777" w:rsidR="00314A2F" w:rsidRPr="009237C5" w:rsidRDefault="00314A2F" w:rsidP="00314A2F">
      <w:pPr>
        <w:jc w:val="both"/>
        <w:rPr>
          <w:rFonts w:asciiTheme="majorHAnsi" w:eastAsia="Times New Roman" w:hAnsiTheme="majorHAnsi" w:cstheme="majorHAnsi"/>
          <w:i/>
        </w:rPr>
      </w:pPr>
      <w:r w:rsidRPr="009237C5">
        <w:rPr>
          <w:rFonts w:asciiTheme="majorHAnsi" w:eastAsia="Times New Roman" w:hAnsiTheme="majorHAnsi" w:cstheme="majorHAnsi"/>
          <w:b/>
        </w:rPr>
        <w:t xml:space="preserve">Szenvedélyes: </w:t>
      </w:r>
      <w:r w:rsidRPr="009237C5">
        <w:rPr>
          <w:rFonts w:asciiTheme="majorHAnsi" w:eastAsia="Times New Roman" w:hAnsiTheme="majorHAnsi" w:cstheme="majorHAnsi"/>
        </w:rPr>
        <w:t xml:space="preserve">Jézus nem halvérű: „Azért jöttem, hogy tüzet </w:t>
      </w:r>
      <w:proofErr w:type="spellStart"/>
      <w:r w:rsidRPr="009237C5">
        <w:rPr>
          <w:rFonts w:asciiTheme="majorHAnsi" w:eastAsia="Times New Roman" w:hAnsiTheme="majorHAnsi" w:cstheme="majorHAnsi"/>
        </w:rPr>
        <w:t>gyújtsak</w:t>
      </w:r>
      <w:proofErr w:type="spellEnd"/>
      <w:r w:rsidRPr="009237C5">
        <w:rPr>
          <w:rFonts w:asciiTheme="majorHAnsi" w:eastAsia="Times New Roman" w:hAnsiTheme="majorHAnsi" w:cstheme="majorHAnsi"/>
        </w:rPr>
        <w:t xml:space="preserve"> a földön, mi mást </w:t>
      </w:r>
      <w:proofErr w:type="gramStart"/>
      <w:r w:rsidRPr="009237C5">
        <w:rPr>
          <w:rFonts w:asciiTheme="majorHAnsi" w:eastAsia="Times New Roman" w:hAnsiTheme="majorHAnsi" w:cstheme="majorHAnsi"/>
        </w:rPr>
        <w:t>akarnék</w:t>
      </w:r>
      <w:proofErr w:type="gramEnd"/>
      <w:r w:rsidRPr="009237C5">
        <w:rPr>
          <w:rFonts w:asciiTheme="majorHAnsi" w:eastAsia="Times New Roman" w:hAnsiTheme="majorHAnsi" w:cstheme="majorHAnsi"/>
        </w:rPr>
        <w:t xml:space="preserve"> mint hogy lángra lobbanjon?”</w:t>
      </w:r>
      <w:r w:rsidRPr="009237C5">
        <w:rPr>
          <w:rFonts w:asciiTheme="majorHAnsi" w:eastAsia="Times New Roman" w:hAnsiTheme="majorHAnsi" w:cstheme="majorHAnsi"/>
          <w:i/>
        </w:rPr>
        <w:t xml:space="preserve"> (Lk12,49) </w:t>
      </w:r>
    </w:p>
    <w:p w14:paraId="6BA49FE1" w14:textId="77777777" w:rsidR="00314A2F" w:rsidRPr="009237C5" w:rsidRDefault="00314A2F" w:rsidP="00314A2F">
      <w:pPr>
        <w:jc w:val="both"/>
        <w:rPr>
          <w:rFonts w:asciiTheme="majorHAnsi" w:eastAsia="Times New Roman" w:hAnsiTheme="majorHAnsi" w:cstheme="majorHAnsi"/>
        </w:rPr>
      </w:pPr>
      <w:r w:rsidRPr="009237C5">
        <w:rPr>
          <w:rFonts w:asciiTheme="majorHAnsi" w:eastAsia="Times New Roman" w:hAnsiTheme="majorHAnsi" w:cstheme="majorHAnsi"/>
          <w:i/>
        </w:rPr>
        <w:t xml:space="preserve">Sokszor úgy képzeljük el magunknak Jézust, mint egy kellemes embert, aki megnyugvásra, türelemre nevel, mégis elcsodálkozunk rajta, hogy ebben a Jézusban milyen vulkánszerű tűz volt. Amikor ezeket a riasztó szavakat mondta, s ki tudja milyen erőre volt szüksége, hogy a belső energiáját </w:t>
      </w:r>
      <w:proofErr w:type="gramStart"/>
      <w:r w:rsidRPr="009237C5">
        <w:rPr>
          <w:rFonts w:asciiTheme="majorHAnsi" w:eastAsia="Times New Roman" w:hAnsiTheme="majorHAnsi" w:cstheme="majorHAnsi"/>
          <w:i/>
        </w:rPr>
        <w:t>fölszabadítsa</w:t>
      </w:r>
      <w:proofErr w:type="gramEnd"/>
      <w:r w:rsidRPr="009237C5">
        <w:rPr>
          <w:rFonts w:asciiTheme="majorHAnsi" w:eastAsia="Times New Roman" w:hAnsiTheme="majorHAnsi" w:cstheme="majorHAnsi"/>
          <w:i/>
        </w:rPr>
        <w:t xml:space="preserve"> és kis adagokban elajándékozza, de ez a tűz néha kitört belőle és akkor könnyekké változott Jeruzsálem fölött (Lk19,41-42) vagy Lázár sírja fölött (Jn11,35) és bizony sokszor haraggá vált, mint például a templomi árusokkal szemben </w:t>
      </w:r>
      <w:r w:rsidRPr="009237C5">
        <w:rPr>
          <w:rFonts w:asciiTheme="majorHAnsi" w:eastAsia="Times New Roman" w:hAnsiTheme="majorHAnsi" w:cstheme="majorHAnsi"/>
          <w:i/>
        </w:rPr>
        <w:lastRenderedPageBreak/>
        <w:t>(Mt21,12-13).</w:t>
      </w:r>
      <w:r w:rsidRPr="009237C5">
        <w:rPr>
          <w:rStyle w:val="Lbjegyzet-hivatkozs"/>
          <w:rFonts w:asciiTheme="majorHAnsi" w:eastAsia="Times New Roman" w:hAnsiTheme="majorHAnsi" w:cstheme="majorHAnsi"/>
          <w:i/>
        </w:rPr>
        <w:footnoteReference w:id="13"/>
      </w:r>
      <w:r w:rsidRPr="009237C5">
        <w:rPr>
          <w:rFonts w:asciiTheme="majorHAnsi" w:eastAsia="Times New Roman" w:hAnsiTheme="majorHAnsi" w:cstheme="majorHAnsi"/>
          <w:i/>
        </w:rPr>
        <w:t xml:space="preserve"> (Carlo Cremona) </w:t>
      </w:r>
      <w:r w:rsidRPr="009237C5">
        <w:rPr>
          <w:rFonts w:asciiTheme="majorHAnsi" w:eastAsia="Times New Roman" w:hAnsiTheme="majorHAnsi" w:cstheme="majorHAnsi"/>
        </w:rPr>
        <w:t xml:space="preserve">Manapság hiányzik az emberekből a méltatlankodás képessége. A közvélemény reggel még méltatlankodik, de az emberek este már tele szájjal nézik a tévéhíradóban, hogy emberek éheznek, vérlázító igazságtalanságokat szenvednek, de hiányzik a cselekvőerő és az elszánt akarat a változtatásra. Pusztán meddő sopánkodás marad. </w:t>
      </w:r>
    </w:p>
    <w:p w14:paraId="25967BC4" w14:textId="77777777" w:rsidR="00314A2F" w:rsidRPr="009237C5" w:rsidRDefault="00314A2F" w:rsidP="00314A2F">
      <w:pPr>
        <w:jc w:val="both"/>
        <w:rPr>
          <w:rFonts w:asciiTheme="majorHAnsi" w:eastAsia="Times New Roman" w:hAnsiTheme="majorHAnsi" w:cstheme="majorHAnsi"/>
        </w:rPr>
      </w:pPr>
    </w:p>
    <w:p w14:paraId="1916DFF4" w14:textId="77777777" w:rsidR="00314A2F" w:rsidRPr="009237C5" w:rsidRDefault="00314A2F" w:rsidP="00314A2F">
      <w:pPr>
        <w:jc w:val="both"/>
        <w:rPr>
          <w:rFonts w:asciiTheme="majorHAnsi" w:eastAsia="Times New Roman" w:hAnsiTheme="majorHAnsi" w:cstheme="majorHAnsi"/>
        </w:rPr>
      </w:pPr>
      <w:r w:rsidRPr="009237C5">
        <w:rPr>
          <w:rFonts w:asciiTheme="majorHAnsi" w:eastAsia="Times New Roman" w:hAnsiTheme="majorHAnsi" w:cstheme="majorHAnsi"/>
          <w:b/>
        </w:rPr>
        <w:t xml:space="preserve">Irgalmas, de igazságos: </w:t>
      </w:r>
      <w:proofErr w:type="spellStart"/>
      <w:r w:rsidRPr="009237C5">
        <w:rPr>
          <w:rFonts w:asciiTheme="majorHAnsi" w:eastAsia="Times New Roman" w:hAnsiTheme="majorHAnsi" w:cstheme="majorHAnsi"/>
        </w:rPr>
        <w:t>Háziasítottuk</w:t>
      </w:r>
      <w:proofErr w:type="spellEnd"/>
      <w:r w:rsidRPr="009237C5">
        <w:rPr>
          <w:rFonts w:asciiTheme="majorHAnsi" w:eastAsia="Times New Roman" w:hAnsiTheme="majorHAnsi" w:cstheme="majorHAnsi"/>
        </w:rPr>
        <w:t xml:space="preserve"> Jézust. Az Európai civilizáció egy szőke, kék szemű jámbor Jézust hirdet, aki mindent elnéz. A férfiasság az igazságosság és a tetterős tevékenység által </w:t>
      </w:r>
      <w:proofErr w:type="spellStart"/>
      <w:r w:rsidRPr="009237C5">
        <w:rPr>
          <w:rFonts w:asciiTheme="majorHAnsi" w:eastAsia="Times New Roman" w:hAnsiTheme="majorHAnsi" w:cstheme="majorHAnsi"/>
        </w:rPr>
        <w:t>közvetítődik</w:t>
      </w:r>
      <w:proofErr w:type="spellEnd"/>
      <w:r w:rsidRPr="009237C5">
        <w:rPr>
          <w:rFonts w:asciiTheme="majorHAnsi" w:eastAsia="Times New Roman" w:hAnsiTheme="majorHAnsi" w:cstheme="majorHAnsi"/>
        </w:rPr>
        <w:t>. Jézus harcol az igazságosságért. Irgalmassága nem függeszti fel igazságosságát, hanem igazságossága is irgalom. Nem függeszti fel a következményeket, hanem segít elhordozni. Mivel irgalmas, ezért felráz minket, nem hagy meg bennünket csökevényes emberi állapotunkban, hanem személyiségünket tisztítja torzulásaiból, amikor igazságosan megítél és irgalmával felemel. Az irgalmas szamaritánus képében Lukács evangélista már Jézust látja, aki személyválogatás nélkül irgalmat gyakorol és nem bűneink szerint bánik velünk (</w:t>
      </w:r>
      <w:proofErr w:type="spellStart"/>
      <w:r w:rsidRPr="009237C5">
        <w:rPr>
          <w:rFonts w:asciiTheme="majorHAnsi" w:eastAsia="Times New Roman" w:hAnsiTheme="majorHAnsi" w:cstheme="majorHAnsi"/>
        </w:rPr>
        <w:t>Lk</w:t>
      </w:r>
      <w:proofErr w:type="spellEnd"/>
      <w:r w:rsidRPr="009237C5">
        <w:rPr>
          <w:rFonts w:asciiTheme="majorHAnsi" w:eastAsia="Times New Roman" w:hAnsiTheme="majorHAnsi" w:cstheme="majorHAnsi"/>
        </w:rPr>
        <w:t xml:space="preserve"> 10,25-10,37). Vállalja a szeretet kockázatát és kifizeti árát. Nem fél, hogy összevérezi ruháját, ráfordítja pénzét, idejét. Megkönyörül a bajbajutott emberen. Jézus nem azért szeret minket, mert mi jók vagyunk, hanem mert ő jó. Aki „felkelti Napját jókra és gonoszokra egyaránt”(Mt 5,45), az feltétel nélkül szeret és a megtérő bűnösnek megbocsát.</w:t>
      </w:r>
    </w:p>
    <w:p w14:paraId="1D9A4DA3" w14:textId="77777777" w:rsidR="00314A2F" w:rsidRPr="009237C5" w:rsidRDefault="00314A2F" w:rsidP="00314A2F">
      <w:pPr>
        <w:jc w:val="both"/>
        <w:rPr>
          <w:rFonts w:asciiTheme="majorHAnsi" w:eastAsia="Times New Roman" w:hAnsiTheme="majorHAnsi" w:cstheme="majorHAnsi"/>
          <w:b/>
        </w:rPr>
      </w:pPr>
    </w:p>
    <w:p w14:paraId="43A13052" w14:textId="77777777" w:rsidR="00314A2F" w:rsidRPr="009237C5" w:rsidRDefault="00314A2F" w:rsidP="00314A2F">
      <w:pPr>
        <w:jc w:val="both"/>
        <w:rPr>
          <w:rFonts w:asciiTheme="majorHAnsi" w:eastAsia="Times New Roman" w:hAnsiTheme="majorHAnsi" w:cstheme="majorHAnsi"/>
          <w:i/>
        </w:rPr>
      </w:pPr>
      <w:r w:rsidRPr="009237C5">
        <w:rPr>
          <w:rFonts w:asciiTheme="majorHAnsi" w:eastAsia="Times New Roman" w:hAnsiTheme="majorHAnsi" w:cstheme="majorHAnsi"/>
          <w:b/>
        </w:rPr>
        <w:t xml:space="preserve">Önzetlen: </w:t>
      </w:r>
      <w:r w:rsidRPr="009237C5">
        <w:rPr>
          <w:rFonts w:asciiTheme="majorHAnsi" w:eastAsia="Times New Roman" w:hAnsiTheme="majorHAnsi" w:cstheme="majorHAnsi"/>
          <w:i/>
        </w:rPr>
        <w:t xml:space="preserve">Gordon W. </w:t>
      </w:r>
      <w:proofErr w:type="spellStart"/>
      <w:r w:rsidRPr="009237C5">
        <w:rPr>
          <w:rFonts w:asciiTheme="majorHAnsi" w:eastAsia="Times New Roman" w:hAnsiTheme="majorHAnsi" w:cstheme="majorHAnsi"/>
          <w:i/>
        </w:rPr>
        <w:t>Allport</w:t>
      </w:r>
      <w:proofErr w:type="spellEnd"/>
      <w:r w:rsidRPr="009237C5">
        <w:rPr>
          <w:rFonts w:asciiTheme="majorHAnsi" w:eastAsia="Times New Roman" w:hAnsiTheme="majorHAnsi" w:cstheme="majorHAnsi"/>
          <w:i/>
        </w:rPr>
        <w:t xml:space="preserve"> mondja, hogy csak az én-kiterjedés az érettség jele és ebben az értelemben Jézus érett személyiség volt. </w:t>
      </w:r>
      <w:r w:rsidRPr="009237C5">
        <w:rPr>
          <w:rStyle w:val="Footnoteanchor"/>
          <w:rFonts w:asciiTheme="majorHAnsi" w:hAnsiTheme="majorHAnsi" w:cstheme="majorHAnsi"/>
          <w:i/>
        </w:rPr>
        <w:footnoteReference w:id="14"/>
      </w:r>
    </w:p>
    <w:p w14:paraId="19C785EB" w14:textId="77777777" w:rsidR="00314A2F" w:rsidRPr="009237C5" w:rsidRDefault="00314A2F" w:rsidP="00314A2F">
      <w:pPr>
        <w:jc w:val="both"/>
        <w:rPr>
          <w:rFonts w:asciiTheme="majorHAnsi" w:eastAsia="Times New Roman" w:hAnsiTheme="majorHAnsi" w:cstheme="majorHAnsi"/>
        </w:rPr>
      </w:pPr>
      <w:r w:rsidRPr="009237C5">
        <w:rPr>
          <w:rFonts w:asciiTheme="majorHAnsi" w:eastAsia="Times New Roman" w:hAnsiTheme="majorHAnsi" w:cstheme="majorHAnsi"/>
        </w:rPr>
        <w:t xml:space="preserve">Jézus elfelejti saját igényét, nemegyszer feláldozza pihenését, pl. amikor végre visszavonul egy kicsit a pusztába gyászával (unokabátyja, János halálhíre miatt), utána hozták betegeiket, kimerültsége ellenére éjszakába nyúlóan gyógyította őket, mert megesett rajtuk a szíve </w:t>
      </w:r>
      <w:r w:rsidRPr="009237C5">
        <w:rPr>
          <w:rFonts w:asciiTheme="majorHAnsi" w:eastAsia="Times New Roman" w:hAnsiTheme="majorHAnsi" w:cstheme="majorHAnsi"/>
          <w:i/>
        </w:rPr>
        <w:t>(Mt</w:t>
      </w:r>
      <w:r w:rsidRPr="009237C5">
        <w:rPr>
          <w:rFonts w:asciiTheme="majorHAnsi" w:eastAsia="Times New Roman" w:hAnsiTheme="majorHAnsi" w:cstheme="majorHAnsi"/>
        </w:rPr>
        <w:t xml:space="preserve"> </w:t>
      </w:r>
      <w:r w:rsidRPr="009237C5">
        <w:rPr>
          <w:rFonts w:asciiTheme="majorHAnsi" w:eastAsia="Times New Roman" w:hAnsiTheme="majorHAnsi" w:cstheme="majorHAnsi"/>
          <w:i/>
        </w:rPr>
        <w:t>14,13-21</w:t>
      </w:r>
      <w:r w:rsidRPr="009237C5">
        <w:rPr>
          <w:rFonts w:asciiTheme="majorHAnsi" w:eastAsia="Times New Roman" w:hAnsiTheme="majorHAnsi" w:cstheme="majorHAnsi"/>
        </w:rPr>
        <w:t xml:space="preserve">). Egy másik alkalommal „annyian vártak rá, hogy evésre sem maradt ideje”, s ekkor apostolai és rokonai haza akarták vinni, mert az a hír terjedt el róla „hogy megzavarodott” </w:t>
      </w:r>
      <w:r w:rsidRPr="009237C5">
        <w:rPr>
          <w:rFonts w:asciiTheme="majorHAnsi" w:eastAsia="Times New Roman" w:hAnsiTheme="majorHAnsi" w:cstheme="majorHAnsi"/>
          <w:i/>
        </w:rPr>
        <w:t>(Mk 3,20-32)</w:t>
      </w:r>
      <w:r w:rsidRPr="009237C5">
        <w:rPr>
          <w:rFonts w:asciiTheme="majorHAnsi" w:eastAsia="Times New Roman" w:hAnsiTheme="majorHAnsi" w:cstheme="majorHAnsi"/>
        </w:rPr>
        <w:t>. Jézus nagyon hasonlít ebben unokabátyjára (Keresztelő Szent Jánosra), aki szintén megfeledkezett saját igényeiről, hogy minden erejét a nagy küldetés szolgálatába állítsa. Volt köztük némi rokonság. Közös még bennük bátorságuk és alázatuk.</w:t>
      </w:r>
    </w:p>
    <w:p w14:paraId="166950D4" w14:textId="77777777" w:rsidR="00314A2F" w:rsidRPr="009237C5" w:rsidRDefault="00314A2F" w:rsidP="00314A2F">
      <w:pPr>
        <w:jc w:val="both"/>
        <w:rPr>
          <w:rFonts w:asciiTheme="majorHAnsi" w:eastAsia="Times New Roman" w:hAnsiTheme="majorHAnsi" w:cstheme="majorHAnsi"/>
          <w:b/>
        </w:rPr>
      </w:pPr>
    </w:p>
    <w:p w14:paraId="614EA14A" w14:textId="77777777" w:rsidR="00314A2F" w:rsidRPr="009237C5" w:rsidRDefault="00314A2F" w:rsidP="00314A2F">
      <w:pPr>
        <w:jc w:val="both"/>
        <w:rPr>
          <w:rFonts w:asciiTheme="majorHAnsi" w:eastAsia="Times New Roman" w:hAnsiTheme="majorHAnsi" w:cstheme="majorHAnsi"/>
        </w:rPr>
      </w:pPr>
      <w:r w:rsidRPr="009237C5">
        <w:rPr>
          <w:rFonts w:asciiTheme="majorHAnsi" w:eastAsia="Times New Roman" w:hAnsiTheme="majorHAnsi" w:cstheme="majorHAnsi"/>
          <w:b/>
        </w:rPr>
        <w:t xml:space="preserve">Bátor, de szelíd: </w:t>
      </w:r>
      <w:r w:rsidRPr="009237C5">
        <w:rPr>
          <w:rFonts w:asciiTheme="majorHAnsi" w:eastAsia="Times New Roman" w:hAnsiTheme="majorHAnsi" w:cstheme="majorHAnsi"/>
        </w:rPr>
        <w:t xml:space="preserve">Mind János mind Jézus fordítva viselkedik, mint az emberek szoktak. Az átlagember az erővel szemben gyenge és a gyengeséggel szemben erős. </w:t>
      </w:r>
      <w:proofErr w:type="spellStart"/>
      <w:r w:rsidRPr="009237C5">
        <w:rPr>
          <w:rFonts w:asciiTheme="majorHAnsi" w:eastAsia="Times New Roman" w:hAnsiTheme="majorHAnsi" w:cstheme="majorHAnsi"/>
        </w:rPr>
        <w:t>Face</w:t>
      </w:r>
      <w:proofErr w:type="spellEnd"/>
      <w:r w:rsidRPr="009237C5">
        <w:rPr>
          <w:rFonts w:asciiTheme="majorHAnsi" w:eastAsia="Times New Roman" w:hAnsiTheme="majorHAnsi" w:cstheme="majorHAnsi"/>
        </w:rPr>
        <w:t xml:space="preserve"> </w:t>
      </w:r>
      <w:proofErr w:type="spellStart"/>
      <w:r w:rsidRPr="009237C5">
        <w:rPr>
          <w:rFonts w:asciiTheme="majorHAnsi" w:eastAsia="Times New Roman" w:hAnsiTheme="majorHAnsi" w:cstheme="majorHAnsi"/>
        </w:rPr>
        <w:t>to</w:t>
      </w:r>
      <w:proofErr w:type="spellEnd"/>
      <w:r w:rsidRPr="009237C5">
        <w:rPr>
          <w:rFonts w:asciiTheme="majorHAnsi" w:eastAsia="Times New Roman" w:hAnsiTheme="majorHAnsi" w:cstheme="majorHAnsi"/>
        </w:rPr>
        <w:t xml:space="preserve"> </w:t>
      </w:r>
      <w:proofErr w:type="spellStart"/>
      <w:r w:rsidRPr="009237C5">
        <w:rPr>
          <w:rFonts w:asciiTheme="majorHAnsi" w:eastAsia="Times New Roman" w:hAnsiTheme="majorHAnsi" w:cstheme="majorHAnsi"/>
        </w:rPr>
        <w:t>face</w:t>
      </w:r>
      <w:proofErr w:type="spellEnd"/>
      <w:r w:rsidRPr="009237C5">
        <w:rPr>
          <w:rFonts w:asciiTheme="majorHAnsi" w:eastAsia="Times New Roman" w:hAnsiTheme="majorHAnsi" w:cstheme="majorHAnsi"/>
        </w:rPr>
        <w:t xml:space="preserve"> könnyebben mondjuk meg egymásnak a tutti-t, főleg, ha a másik embert gyengébbnek </w:t>
      </w:r>
      <w:proofErr w:type="gramStart"/>
      <w:r w:rsidRPr="009237C5">
        <w:rPr>
          <w:rFonts w:asciiTheme="majorHAnsi" w:eastAsia="Times New Roman" w:hAnsiTheme="majorHAnsi" w:cstheme="majorHAnsi"/>
        </w:rPr>
        <w:t>érezzük</w:t>
      </w:r>
      <w:proofErr w:type="gramEnd"/>
      <w:r w:rsidRPr="009237C5">
        <w:rPr>
          <w:rFonts w:asciiTheme="majorHAnsi" w:eastAsia="Times New Roman" w:hAnsiTheme="majorHAnsi" w:cstheme="majorHAnsi"/>
        </w:rPr>
        <w:t xml:space="preserve"> és nem félünk tőle. A két unokatestvér fordítva teszi: a hatalmasokkal szemben, akiktől félni kellene hallatlan kemények, de amikor Jézus beszél a bűnös asszonnyal vagy megtört emberrel, akkor gyengéd. Csoportnyomással szemben erősek (</w:t>
      </w:r>
      <w:proofErr w:type="spellStart"/>
      <w:r w:rsidRPr="009237C5">
        <w:rPr>
          <w:rFonts w:asciiTheme="majorHAnsi" w:eastAsia="Times New Roman" w:hAnsiTheme="majorHAnsi" w:cstheme="majorHAnsi"/>
        </w:rPr>
        <w:t>lsd</w:t>
      </w:r>
      <w:proofErr w:type="spellEnd"/>
      <w:r w:rsidRPr="009237C5">
        <w:rPr>
          <w:rFonts w:asciiTheme="majorHAnsi" w:eastAsia="Times New Roman" w:hAnsiTheme="majorHAnsi" w:cstheme="majorHAnsi"/>
        </w:rPr>
        <w:t>. farizeusok, pl.</w:t>
      </w:r>
      <w:r w:rsidRPr="009237C5">
        <w:rPr>
          <w:rFonts w:asciiTheme="majorHAnsi" w:eastAsia="Times New Roman" w:hAnsiTheme="majorHAnsi" w:cstheme="majorHAnsi"/>
          <w:i/>
        </w:rPr>
        <w:t xml:space="preserve"> </w:t>
      </w:r>
      <w:proofErr w:type="spellStart"/>
      <w:r w:rsidRPr="009237C5">
        <w:rPr>
          <w:rFonts w:asciiTheme="majorHAnsi" w:eastAsia="Times New Roman" w:hAnsiTheme="majorHAnsi" w:cstheme="majorHAnsi"/>
          <w:i/>
        </w:rPr>
        <w:t>Lk</w:t>
      </w:r>
      <w:proofErr w:type="spellEnd"/>
      <w:r w:rsidRPr="009237C5">
        <w:rPr>
          <w:rFonts w:asciiTheme="majorHAnsi" w:eastAsia="Times New Roman" w:hAnsiTheme="majorHAnsi" w:cstheme="majorHAnsi"/>
          <w:i/>
        </w:rPr>
        <w:t xml:space="preserve"> 3,7-18),</w:t>
      </w:r>
      <w:r w:rsidRPr="009237C5">
        <w:rPr>
          <w:rFonts w:asciiTheme="majorHAnsi" w:eastAsia="Times New Roman" w:hAnsiTheme="majorHAnsi" w:cstheme="majorHAnsi"/>
        </w:rPr>
        <w:t xml:space="preserve"> de amikor egyénekkel áll szemben Jézus (pl. egy félénk farizeussal, </w:t>
      </w:r>
      <w:proofErr w:type="spellStart"/>
      <w:r w:rsidRPr="009237C5">
        <w:rPr>
          <w:rFonts w:asciiTheme="majorHAnsi" w:eastAsia="Times New Roman" w:hAnsiTheme="majorHAnsi" w:cstheme="majorHAnsi"/>
        </w:rPr>
        <w:t>Nikodémussal</w:t>
      </w:r>
      <w:proofErr w:type="spellEnd"/>
      <w:r w:rsidRPr="009237C5">
        <w:rPr>
          <w:rFonts w:asciiTheme="majorHAnsi" w:eastAsia="Times New Roman" w:hAnsiTheme="majorHAnsi" w:cstheme="majorHAnsi"/>
        </w:rPr>
        <w:t xml:space="preserve">), akkor irgalmas. Ami Keresztelő Jánost meglepte, az Jézus szelídsége, ezért elbizonytalanodott: Te vagy-e az eljövendő, vagy mást várjunk? A Keresztelő elképzelései szerint ugyanis fenyegető ítélettel kellett volna jönnie, szórólapáttal a kezében, hogy kitakarítsa szérűjét és a pelyvát olthatatlan tűzben elégetve. </w:t>
      </w:r>
    </w:p>
    <w:p w14:paraId="208E90A4" w14:textId="77777777" w:rsidR="00314A2F" w:rsidRPr="009237C5" w:rsidRDefault="00314A2F" w:rsidP="00314A2F">
      <w:pPr>
        <w:jc w:val="both"/>
        <w:rPr>
          <w:rFonts w:asciiTheme="majorHAnsi" w:eastAsia="Times New Roman" w:hAnsiTheme="majorHAnsi" w:cstheme="majorHAnsi"/>
        </w:rPr>
      </w:pPr>
    </w:p>
    <w:p w14:paraId="184FA79E" w14:textId="77777777" w:rsidR="00314A2F" w:rsidRPr="009237C5" w:rsidRDefault="00314A2F" w:rsidP="00314A2F">
      <w:pPr>
        <w:jc w:val="both"/>
        <w:rPr>
          <w:rFonts w:asciiTheme="majorHAnsi" w:eastAsia="Times New Roman" w:hAnsiTheme="majorHAnsi" w:cstheme="majorHAnsi"/>
        </w:rPr>
      </w:pPr>
      <w:r w:rsidRPr="009237C5">
        <w:rPr>
          <w:rFonts w:asciiTheme="majorHAnsi" w:eastAsia="Times New Roman" w:hAnsiTheme="majorHAnsi" w:cstheme="majorHAnsi"/>
          <w:b/>
        </w:rPr>
        <w:t xml:space="preserve">Alázatos: </w:t>
      </w:r>
      <w:r w:rsidRPr="009237C5">
        <w:rPr>
          <w:rFonts w:asciiTheme="majorHAnsi" w:eastAsia="Times New Roman" w:hAnsiTheme="majorHAnsi" w:cstheme="majorHAnsi"/>
        </w:rPr>
        <w:t>Amikor felismeri János, hogy Jézus az, akkor kész eltűnni: „neki növekednie kell, nekem kisebbednem</w:t>
      </w:r>
      <w:r w:rsidRPr="009237C5">
        <w:rPr>
          <w:rFonts w:asciiTheme="majorHAnsi" w:eastAsia="Times New Roman" w:hAnsiTheme="majorHAnsi" w:cstheme="majorHAnsi"/>
          <w:i/>
        </w:rPr>
        <w:t>”(</w:t>
      </w:r>
      <w:proofErr w:type="spellStart"/>
      <w:r w:rsidRPr="009237C5">
        <w:rPr>
          <w:rFonts w:asciiTheme="majorHAnsi" w:eastAsia="Times New Roman" w:hAnsiTheme="majorHAnsi" w:cstheme="majorHAnsi"/>
          <w:i/>
        </w:rPr>
        <w:t>Jn</w:t>
      </w:r>
      <w:proofErr w:type="spellEnd"/>
      <w:r w:rsidRPr="009237C5">
        <w:rPr>
          <w:rFonts w:asciiTheme="majorHAnsi" w:eastAsia="Times New Roman" w:hAnsiTheme="majorHAnsi" w:cstheme="majorHAnsi"/>
          <w:i/>
        </w:rPr>
        <w:t xml:space="preserve"> 3,30).</w:t>
      </w:r>
      <w:r w:rsidRPr="009237C5">
        <w:rPr>
          <w:rFonts w:asciiTheme="majorHAnsi" w:eastAsia="Times New Roman" w:hAnsiTheme="majorHAnsi" w:cstheme="majorHAnsi"/>
        </w:rPr>
        <w:t xml:space="preserve"> Tanítványait is Jézushoz küldi el magától. Jézus alázata nem alázatoskodás, hanem a Jézus példája szerinti alázat = helyemen lenni. Isteni terv, akarat részévé lenni. Alázattal elvállalni és </w:t>
      </w:r>
      <w:proofErr w:type="spellStart"/>
      <w:r w:rsidRPr="009237C5">
        <w:rPr>
          <w:rFonts w:asciiTheme="majorHAnsi" w:eastAsia="Times New Roman" w:hAnsiTheme="majorHAnsi" w:cstheme="majorHAnsi"/>
        </w:rPr>
        <w:t>végigvinni</w:t>
      </w:r>
      <w:proofErr w:type="spellEnd"/>
      <w:r w:rsidRPr="009237C5">
        <w:rPr>
          <w:rFonts w:asciiTheme="majorHAnsi" w:eastAsia="Times New Roman" w:hAnsiTheme="majorHAnsi" w:cstheme="majorHAnsi"/>
        </w:rPr>
        <w:t xml:space="preserve"> egy küldetést, minden következményével együtt, hőbörgés nélkül. Jézus helyén van, amikor tanít és nem gőgös, amikor </w:t>
      </w:r>
      <w:proofErr w:type="gramStart"/>
      <w:r w:rsidRPr="009237C5">
        <w:rPr>
          <w:rFonts w:asciiTheme="majorHAnsi" w:eastAsia="Times New Roman" w:hAnsiTheme="majorHAnsi" w:cstheme="majorHAnsi"/>
        </w:rPr>
        <w:t>abszolút</w:t>
      </w:r>
      <w:proofErr w:type="gramEnd"/>
      <w:r w:rsidRPr="009237C5">
        <w:rPr>
          <w:rFonts w:asciiTheme="majorHAnsi" w:eastAsia="Times New Roman" w:hAnsiTheme="majorHAnsi" w:cstheme="majorHAnsi"/>
        </w:rPr>
        <w:t xml:space="preserve"> igényt követel tanításának, de helyén van a kereszten is, amikor az Atya azt kéri tőle. Nem tömjénez maga előtt, nem magamutogató, inkább elrejti isteni erejét, mert tudja, hogy majd az Atya fogja Őt igazolni és a hegyre épült várost úgysem lehet elrejteni vagy, ahogy mondja: </w:t>
      </w:r>
      <w:r w:rsidRPr="009237C5">
        <w:rPr>
          <w:rFonts w:asciiTheme="majorHAnsi" w:eastAsia="Times New Roman" w:hAnsiTheme="majorHAnsi" w:cstheme="majorHAnsi"/>
          <w:color w:val="548DD4" w:themeColor="text2" w:themeTint="99"/>
        </w:rPr>
        <w:t xml:space="preserve">„a tettek, amelyeket Atyám nevében </w:t>
      </w:r>
      <w:proofErr w:type="spellStart"/>
      <w:r w:rsidRPr="009237C5">
        <w:rPr>
          <w:rFonts w:asciiTheme="majorHAnsi" w:eastAsia="Times New Roman" w:hAnsiTheme="majorHAnsi" w:cstheme="majorHAnsi"/>
          <w:color w:val="548DD4" w:themeColor="text2" w:themeTint="99"/>
        </w:rPr>
        <w:t>végbeviszek</w:t>
      </w:r>
      <w:proofErr w:type="spellEnd"/>
      <w:r w:rsidRPr="009237C5">
        <w:rPr>
          <w:rFonts w:asciiTheme="majorHAnsi" w:eastAsia="Times New Roman" w:hAnsiTheme="majorHAnsi" w:cstheme="majorHAnsi"/>
          <w:color w:val="548DD4" w:themeColor="text2" w:themeTint="99"/>
        </w:rPr>
        <w:t>, tanúságot tesznek mellettem” (</w:t>
      </w:r>
      <w:proofErr w:type="spellStart"/>
      <w:r w:rsidRPr="009237C5">
        <w:rPr>
          <w:rFonts w:asciiTheme="majorHAnsi" w:eastAsia="Times New Roman" w:hAnsiTheme="majorHAnsi" w:cstheme="majorHAnsi"/>
          <w:color w:val="548DD4" w:themeColor="text2" w:themeTint="99"/>
        </w:rPr>
        <w:t>Jn</w:t>
      </w:r>
      <w:proofErr w:type="spellEnd"/>
      <w:r w:rsidRPr="009237C5">
        <w:rPr>
          <w:rFonts w:asciiTheme="majorHAnsi" w:eastAsia="Times New Roman" w:hAnsiTheme="majorHAnsi" w:cstheme="majorHAnsi"/>
          <w:color w:val="548DD4" w:themeColor="text2" w:themeTint="99"/>
        </w:rPr>
        <w:t xml:space="preserve"> 10,25).</w:t>
      </w:r>
      <w:r w:rsidRPr="009237C5">
        <w:rPr>
          <w:rFonts w:asciiTheme="majorHAnsi" w:eastAsia="Times New Roman" w:hAnsiTheme="majorHAnsi" w:cstheme="majorHAnsi"/>
        </w:rPr>
        <w:t xml:space="preserve"> Alázatos az, aki önmagán túlra mutat, aki olyan nagy, hogy megengedheti magának azt, hogy kicsi legyen. Jézus ezért lesz egészen kicsi és rejtett, gyermekéveiben és az Oltáriszentségben, így kicsisége lesz a keret, mely kiemeli Atyjának nagyságát. Nem önbizalomhiányos emberek jellegzetessége az alázat, azok inkább hangosságukkal vagy épp ellenkezőleg önsajnálatukkal akarják magukra felhívni a figyelmet. </w:t>
      </w:r>
    </w:p>
    <w:p w14:paraId="42DE092D" w14:textId="77777777" w:rsidR="00314A2F" w:rsidRPr="009237C5" w:rsidRDefault="00314A2F" w:rsidP="00314A2F">
      <w:pPr>
        <w:jc w:val="both"/>
        <w:rPr>
          <w:rFonts w:asciiTheme="majorHAnsi" w:eastAsia="Times New Roman" w:hAnsiTheme="majorHAnsi" w:cstheme="majorHAnsi"/>
        </w:rPr>
      </w:pPr>
    </w:p>
    <w:p w14:paraId="5B12E6B4" w14:textId="77777777" w:rsidR="00314A2F" w:rsidRPr="009237C5" w:rsidRDefault="00314A2F" w:rsidP="00314A2F">
      <w:pPr>
        <w:jc w:val="both"/>
        <w:rPr>
          <w:rFonts w:asciiTheme="majorHAnsi" w:eastAsia="Times New Roman" w:hAnsiTheme="majorHAnsi" w:cstheme="majorHAnsi"/>
          <w:i/>
        </w:rPr>
      </w:pPr>
      <w:r w:rsidRPr="009237C5">
        <w:rPr>
          <w:rFonts w:asciiTheme="majorHAnsi" w:eastAsia="Times New Roman" w:hAnsiTheme="majorHAnsi" w:cstheme="majorHAnsi"/>
          <w:b/>
        </w:rPr>
        <w:lastRenderedPageBreak/>
        <w:t xml:space="preserve">Szabad: </w:t>
      </w:r>
      <w:r w:rsidRPr="009237C5">
        <w:rPr>
          <w:rFonts w:asciiTheme="majorHAnsi" w:eastAsia="Times New Roman" w:hAnsiTheme="majorHAnsi" w:cstheme="majorHAnsi"/>
          <w:i/>
        </w:rPr>
        <w:t>Jézus érzelmeiben szabad, tud örülni (Lk10,21), ismeri a szomorúságot (Lk19,41), haragot (Mk3,15), a gyengédséget (Mk10,21), az aggódást (Lk12,5), a csodálkozást (Lk7,26) és a szeretetet (</w:t>
      </w:r>
      <w:proofErr w:type="spellStart"/>
      <w:r w:rsidRPr="009237C5">
        <w:rPr>
          <w:rFonts w:asciiTheme="majorHAnsi" w:eastAsia="Times New Roman" w:hAnsiTheme="majorHAnsi" w:cstheme="majorHAnsi"/>
          <w:i/>
        </w:rPr>
        <w:t>Jn</w:t>
      </w:r>
      <w:proofErr w:type="spellEnd"/>
      <w:r w:rsidRPr="009237C5">
        <w:rPr>
          <w:rFonts w:asciiTheme="majorHAnsi" w:eastAsia="Times New Roman" w:hAnsiTheme="majorHAnsi" w:cstheme="majorHAnsi"/>
          <w:i/>
        </w:rPr>
        <w:t xml:space="preserve"> 11,5), de nem ismeri az </w:t>
      </w:r>
      <w:proofErr w:type="spellStart"/>
      <w:r w:rsidRPr="009237C5">
        <w:rPr>
          <w:rFonts w:asciiTheme="majorHAnsi" w:eastAsia="Times New Roman" w:hAnsiTheme="majorHAnsi" w:cstheme="majorHAnsi"/>
          <w:i/>
        </w:rPr>
        <w:t>áporodottságot</w:t>
      </w:r>
      <w:proofErr w:type="spellEnd"/>
      <w:r w:rsidRPr="009237C5">
        <w:rPr>
          <w:rFonts w:asciiTheme="majorHAnsi" w:eastAsia="Times New Roman" w:hAnsiTheme="majorHAnsi" w:cstheme="majorHAnsi"/>
          <w:i/>
        </w:rPr>
        <w:t xml:space="preserve">. Szóval az élet olyan, mint egy kerékpár, ha nem mozog, eldől. </w:t>
      </w:r>
      <w:r w:rsidRPr="009237C5">
        <w:rPr>
          <w:rStyle w:val="Footnoteanchor"/>
          <w:rFonts w:asciiTheme="majorHAnsi" w:hAnsiTheme="majorHAnsi" w:cstheme="majorHAnsi"/>
          <w:i/>
        </w:rPr>
        <w:footnoteReference w:id="15"/>
      </w:r>
    </w:p>
    <w:p w14:paraId="7F295BAE" w14:textId="77777777" w:rsidR="00314A2F" w:rsidRPr="009237C5" w:rsidRDefault="00314A2F" w:rsidP="00314A2F">
      <w:pPr>
        <w:jc w:val="both"/>
        <w:rPr>
          <w:rFonts w:asciiTheme="majorHAnsi" w:eastAsia="Times New Roman" w:hAnsiTheme="majorHAnsi" w:cstheme="majorHAnsi"/>
          <w:i/>
        </w:rPr>
      </w:pPr>
      <w:r w:rsidRPr="009237C5">
        <w:rPr>
          <w:rFonts w:asciiTheme="majorHAnsi" w:eastAsia="Times New Roman" w:hAnsiTheme="majorHAnsi" w:cstheme="majorHAnsi"/>
          <w:i/>
        </w:rPr>
        <w:t xml:space="preserve">Jézus mindentől szabad: a szüleitől, a dolgoktól, a jóléttől (nincs is neki saját lakása, vö. </w:t>
      </w:r>
      <w:proofErr w:type="spellStart"/>
      <w:r w:rsidRPr="009237C5">
        <w:rPr>
          <w:rFonts w:asciiTheme="majorHAnsi" w:eastAsia="Times New Roman" w:hAnsiTheme="majorHAnsi" w:cstheme="majorHAnsi"/>
          <w:i/>
        </w:rPr>
        <w:t>Lk</w:t>
      </w:r>
      <w:proofErr w:type="spellEnd"/>
      <w:r w:rsidRPr="009237C5">
        <w:rPr>
          <w:rFonts w:asciiTheme="majorHAnsi" w:eastAsia="Times New Roman" w:hAnsiTheme="majorHAnsi" w:cstheme="majorHAnsi"/>
          <w:i/>
        </w:rPr>
        <w:t xml:space="preserve"> 9,58) a lustaságtól (mindig keményen dolgozott, reggel Mk 1,35 este </w:t>
      </w:r>
      <w:proofErr w:type="spellStart"/>
      <w:r w:rsidRPr="009237C5">
        <w:rPr>
          <w:rFonts w:asciiTheme="majorHAnsi" w:eastAsia="Times New Roman" w:hAnsiTheme="majorHAnsi" w:cstheme="majorHAnsi"/>
          <w:i/>
        </w:rPr>
        <w:t>Lk</w:t>
      </w:r>
      <w:proofErr w:type="spellEnd"/>
      <w:r w:rsidRPr="009237C5">
        <w:rPr>
          <w:rFonts w:asciiTheme="majorHAnsi" w:eastAsia="Times New Roman" w:hAnsiTheme="majorHAnsi" w:cstheme="majorHAnsi"/>
          <w:i/>
        </w:rPr>
        <w:t xml:space="preserve"> 4,40) de még saját magától is szabad („hiszen Krisztus sem a maga javát kereste” Róm 15,3). </w:t>
      </w:r>
    </w:p>
    <w:p w14:paraId="70AF2FAC" w14:textId="77777777" w:rsidR="00314A2F" w:rsidRPr="009237C5" w:rsidRDefault="00314A2F" w:rsidP="00314A2F">
      <w:pPr>
        <w:jc w:val="both"/>
        <w:rPr>
          <w:rFonts w:asciiTheme="majorHAnsi" w:eastAsia="Times New Roman" w:hAnsiTheme="majorHAnsi" w:cstheme="majorHAnsi"/>
          <w:i/>
        </w:rPr>
      </w:pPr>
      <w:proofErr w:type="gramStart"/>
      <w:r w:rsidRPr="009237C5">
        <w:rPr>
          <w:rFonts w:asciiTheme="majorHAnsi" w:eastAsia="Times New Roman" w:hAnsiTheme="majorHAnsi" w:cstheme="majorHAnsi"/>
          <w:i/>
        </w:rPr>
        <w:t>Szabad a pesszimizmustól (</w:t>
      </w:r>
      <w:r w:rsidRPr="009237C5">
        <w:rPr>
          <w:rFonts w:asciiTheme="majorHAnsi" w:eastAsia="Times New Roman" w:hAnsiTheme="majorHAnsi" w:cstheme="majorHAnsi"/>
        </w:rPr>
        <w:t xml:space="preserve">hisz </w:t>
      </w:r>
      <w:r w:rsidRPr="009237C5">
        <w:rPr>
          <w:rFonts w:asciiTheme="majorHAnsi" w:eastAsia="Times New Roman" w:hAnsiTheme="majorHAnsi" w:cstheme="majorHAnsi"/>
          <w:i/>
        </w:rPr>
        <w:t xml:space="preserve">mindig lehetséges az újrakezdés Zakeustól a latorig </w:t>
      </w:r>
      <w:proofErr w:type="spellStart"/>
      <w:r w:rsidRPr="009237C5">
        <w:rPr>
          <w:rFonts w:asciiTheme="majorHAnsi" w:eastAsia="Times New Roman" w:hAnsiTheme="majorHAnsi" w:cstheme="majorHAnsi"/>
          <w:i/>
        </w:rPr>
        <w:t>Lk</w:t>
      </w:r>
      <w:proofErr w:type="spellEnd"/>
      <w:r w:rsidRPr="009237C5">
        <w:rPr>
          <w:rFonts w:asciiTheme="majorHAnsi" w:eastAsia="Times New Roman" w:hAnsiTheme="majorHAnsi" w:cstheme="majorHAnsi"/>
          <w:i/>
        </w:rPr>
        <w:t xml:space="preserve"> 19,9; </w:t>
      </w:r>
      <w:proofErr w:type="spellStart"/>
      <w:r w:rsidRPr="009237C5">
        <w:rPr>
          <w:rFonts w:asciiTheme="majorHAnsi" w:eastAsia="Times New Roman" w:hAnsiTheme="majorHAnsi" w:cstheme="majorHAnsi"/>
          <w:i/>
        </w:rPr>
        <w:t>Lk</w:t>
      </w:r>
      <w:proofErr w:type="spellEnd"/>
      <w:r w:rsidRPr="009237C5">
        <w:rPr>
          <w:rFonts w:asciiTheme="majorHAnsi" w:eastAsia="Times New Roman" w:hAnsiTheme="majorHAnsi" w:cstheme="majorHAnsi"/>
          <w:i/>
        </w:rPr>
        <w:t xml:space="preserve"> 23,43), szabad a félelemtől („menjetek mondjátok meg annak a rókának” [Heródes] </w:t>
      </w:r>
      <w:proofErr w:type="spellStart"/>
      <w:r w:rsidRPr="009237C5">
        <w:rPr>
          <w:rFonts w:asciiTheme="majorHAnsi" w:eastAsia="Times New Roman" w:hAnsiTheme="majorHAnsi" w:cstheme="majorHAnsi"/>
          <w:i/>
        </w:rPr>
        <w:t>Lk</w:t>
      </w:r>
      <w:proofErr w:type="spellEnd"/>
      <w:r w:rsidRPr="009237C5">
        <w:rPr>
          <w:rFonts w:asciiTheme="majorHAnsi" w:eastAsia="Times New Roman" w:hAnsiTheme="majorHAnsi" w:cstheme="majorHAnsi"/>
          <w:i/>
        </w:rPr>
        <w:t xml:space="preserve"> 13,31-32), hisz nem volt tekintettel az emberek személyére („ne féljetek az emberektől” Mt 10,26), és szabad a hagyománytól és a múlttól is („hallottátok hogy a régiek ezt a parancsot kapták…, én pedig azt mondom…” Mt 5,21-22).</w:t>
      </w:r>
      <w:proofErr w:type="gramEnd"/>
    </w:p>
    <w:p w14:paraId="0BC4D74B" w14:textId="77777777" w:rsidR="00314A2F" w:rsidRPr="009237C5" w:rsidRDefault="00314A2F" w:rsidP="00314A2F">
      <w:pPr>
        <w:jc w:val="both"/>
        <w:rPr>
          <w:rFonts w:asciiTheme="majorHAnsi" w:eastAsia="Times New Roman" w:hAnsiTheme="majorHAnsi" w:cstheme="majorHAnsi"/>
          <w:i/>
        </w:rPr>
      </w:pPr>
      <w:r w:rsidRPr="009237C5">
        <w:rPr>
          <w:rFonts w:asciiTheme="majorHAnsi" w:eastAsia="Times New Roman" w:hAnsiTheme="majorHAnsi" w:cstheme="majorHAnsi"/>
          <w:i/>
        </w:rPr>
        <w:t xml:space="preserve">Szabad volt a sikertől és az előítélettől (észrevette, hogy erőszakkal meg akarják tenni királynak, ezért visszament a hegyre egyedül, </w:t>
      </w:r>
      <w:proofErr w:type="spellStart"/>
      <w:r w:rsidRPr="009237C5">
        <w:rPr>
          <w:rFonts w:asciiTheme="majorHAnsi" w:eastAsia="Times New Roman" w:hAnsiTheme="majorHAnsi" w:cstheme="majorHAnsi"/>
          <w:i/>
        </w:rPr>
        <w:t>Jn</w:t>
      </w:r>
      <w:proofErr w:type="spellEnd"/>
      <w:r w:rsidRPr="009237C5">
        <w:rPr>
          <w:rFonts w:asciiTheme="majorHAnsi" w:eastAsia="Times New Roman" w:hAnsiTheme="majorHAnsi" w:cstheme="majorHAnsi"/>
          <w:i/>
        </w:rPr>
        <w:t xml:space="preserve"> 6,15); szabad volt a bűntől (mert „mindenki szolga, ki bűnt követ el” </w:t>
      </w:r>
      <w:proofErr w:type="spellStart"/>
      <w:r w:rsidRPr="009237C5">
        <w:rPr>
          <w:rFonts w:asciiTheme="majorHAnsi" w:eastAsia="Times New Roman" w:hAnsiTheme="majorHAnsi" w:cstheme="majorHAnsi"/>
          <w:i/>
        </w:rPr>
        <w:t>Jn</w:t>
      </w:r>
      <w:proofErr w:type="spellEnd"/>
      <w:r w:rsidRPr="009237C5">
        <w:rPr>
          <w:rFonts w:asciiTheme="majorHAnsi" w:eastAsia="Times New Roman" w:hAnsiTheme="majorHAnsi" w:cstheme="majorHAnsi"/>
          <w:i/>
        </w:rPr>
        <w:t xml:space="preserve"> 8,34) szabad volt minden hatalomtól…</w:t>
      </w:r>
      <w:r w:rsidRPr="009237C5">
        <w:rPr>
          <w:rStyle w:val="Lbjegyzet-hivatkozs"/>
          <w:rFonts w:asciiTheme="majorHAnsi" w:eastAsia="Times New Roman" w:hAnsiTheme="majorHAnsi" w:cstheme="majorHAnsi"/>
          <w:i/>
        </w:rPr>
        <w:footnoteReference w:id="16"/>
      </w:r>
    </w:p>
    <w:p w14:paraId="19840AD3" w14:textId="77777777" w:rsidR="00314A2F" w:rsidRPr="009237C5" w:rsidRDefault="00314A2F" w:rsidP="00314A2F">
      <w:pPr>
        <w:jc w:val="both"/>
        <w:rPr>
          <w:rFonts w:asciiTheme="majorHAnsi" w:eastAsia="Times New Roman" w:hAnsiTheme="majorHAnsi" w:cstheme="majorHAnsi"/>
          <w:i/>
        </w:rPr>
      </w:pPr>
      <w:r w:rsidRPr="009237C5">
        <w:rPr>
          <w:rFonts w:asciiTheme="majorHAnsi" w:eastAsia="Times New Roman" w:hAnsiTheme="majorHAnsi" w:cstheme="majorHAnsi"/>
        </w:rPr>
        <w:t xml:space="preserve">Szabad a görcsöktől és az aggódástól: </w:t>
      </w:r>
      <w:r w:rsidRPr="009237C5">
        <w:rPr>
          <w:rFonts w:asciiTheme="majorHAnsi" w:eastAsia="Times New Roman" w:hAnsiTheme="majorHAnsi" w:cstheme="majorHAnsi"/>
          <w:i/>
        </w:rPr>
        <w:t xml:space="preserve">„Ki toldhatja meg életét csak egy </w:t>
      </w:r>
      <w:proofErr w:type="spellStart"/>
      <w:r w:rsidRPr="009237C5">
        <w:rPr>
          <w:rFonts w:asciiTheme="majorHAnsi" w:eastAsia="Times New Roman" w:hAnsiTheme="majorHAnsi" w:cstheme="majorHAnsi"/>
          <w:i/>
        </w:rPr>
        <w:t>könyöknyivel</w:t>
      </w:r>
      <w:proofErr w:type="spellEnd"/>
      <w:r w:rsidRPr="009237C5">
        <w:rPr>
          <w:rFonts w:asciiTheme="majorHAnsi" w:eastAsia="Times New Roman" w:hAnsiTheme="majorHAnsi" w:cstheme="majorHAnsi"/>
          <w:i/>
        </w:rPr>
        <w:t xml:space="preserve"> is, ha aggodalmaskodik?” (Mt 6,27)</w:t>
      </w:r>
    </w:p>
    <w:p w14:paraId="79A00B6D" w14:textId="77777777" w:rsidR="00314A2F" w:rsidRPr="009237C5" w:rsidRDefault="00314A2F" w:rsidP="00314A2F">
      <w:pPr>
        <w:jc w:val="both"/>
        <w:rPr>
          <w:rFonts w:asciiTheme="majorHAnsi" w:eastAsia="Times New Roman" w:hAnsiTheme="majorHAnsi" w:cstheme="majorHAnsi"/>
          <w:b/>
        </w:rPr>
      </w:pPr>
    </w:p>
    <w:p w14:paraId="0BE35F71" w14:textId="77777777" w:rsidR="00314A2F" w:rsidRPr="009237C5" w:rsidRDefault="00314A2F" w:rsidP="00314A2F">
      <w:pPr>
        <w:jc w:val="both"/>
        <w:rPr>
          <w:rFonts w:asciiTheme="majorHAnsi" w:eastAsia="Times New Roman" w:hAnsiTheme="majorHAnsi" w:cstheme="majorHAnsi"/>
        </w:rPr>
      </w:pPr>
      <w:r w:rsidRPr="009237C5">
        <w:rPr>
          <w:rFonts w:asciiTheme="majorHAnsi" w:eastAsia="Times New Roman" w:hAnsiTheme="majorHAnsi" w:cstheme="majorHAnsi"/>
          <w:b/>
        </w:rPr>
        <w:t xml:space="preserve">Bölcs: </w:t>
      </w:r>
      <w:r w:rsidRPr="009237C5">
        <w:rPr>
          <w:rFonts w:asciiTheme="majorHAnsi" w:eastAsia="Times New Roman" w:hAnsiTheme="majorHAnsi" w:cstheme="majorHAnsi"/>
        </w:rPr>
        <w:t xml:space="preserve">sokszor akarják csapdába húzni ellenfelei furmányos kérdésekkel, de mindig kicsúszik a kezeik közül, sőt gyakran kellemetlen szembesülésre is kényszerülnek. Nem alulról </w:t>
      </w:r>
      <w:proofErr w:type="spellStart"/>
      <w:r w:rsidRPr="009237C5">
        <w:rPr>
          <w:rFonts w:asciiTheme="majorHAnsi" w:eastAsia="Times New Roman" w:hAnsiTheme="majorHAnsi" w:cstheme="majorHAnsi"/>
        </w:rPr>
        <w:t>küzdötte</w:t>
      </w:r>
      <w:proofErr w:type="spellEnd"/>
      <w:r w:rsidRPr="009237C5">
        <w:rPr>
          <w:rFonts w:asciiTheme="majorHAnsi" w:eastAsia="Times New Roman" w:hAnsiTheme="majorHAnsi" w:cstheme="majorHAnsi"/>
        </w:rPr>
        <w:t xml:space="preserve"> fel magát a „tanítói” székbe, hanem kezdettől azzal az </w:t>
      </w:r>
      <w:proofErr w:type="gramStart"/>
      <w:r w:rsidRPr="009237C5">
        <w:rPr>
          <w:rFonts w:asciiTheme="majorHAnsi" w:eastAsia="Times New Roman" w:hAnsiTheme="majorHAnsi" w:cstheme="majorHAnsi"/>
        </w:rPr>
        <w:t>abszolút</w:t>
      </w:r>
      <w:proofErr w:type="gramEnd"/>
      <w:r w:rsidRPr="009237C5">
        <w:rPr>
          <w:rFonts w:asciiTheme="majorHAnsi" w:eastAsia="Times New Roman" w:hAnsiTheme="majorHAnsi" w:cstheme="majorHAnsi"/>
        </w:rPr>
        <w:t xml:space="preserve"> igénnyel lép fel, hogy az emberiség végső kérdéseire Ő hozza el a választ. Már 12 éves korában álmélkodva kérdezik: „honnan van a bölcsessége”, hiszen nem is tanulta?</w:t>
      </w:r>
    </w:p>
    <w:p w14:paraId="2CD13BDB" w14:textId="77777777" w:rsidR="00314A2F" w:rsidRPr="009237C5" w:rsidRDefault="00314A2F" w:rsidP="00314A2F">
      <w:pPr>
        <w:jc w:val="both"/>
        <w:rPr>
          <w:rFonts w:asciiTheme="majorHAnsi" w:eastAsia="Times New Roman" w:hAnsiTheme="majorHAnsi" w:cstheme="majorHAnsi"/>
          <w:b/>
          <w:color w:val="000000"/>
        </w:rPr>
      </w:pPr>
    </w:p>
    <w:p w14:paraId="71F2172C" w14:textId="77777777" w:rsidR="00314A2F" w:rsidRPr="009237C5" w:rsidRDefault="00314A2F" w:rsidP="00314A2F">
      <w:pPr>
        <w:jc w:val="both"/>
        <w:rPr>
          <w:rFonts w:asciiTheme="majorHAnsi" w:eastAsia="Times New Roman" w:hAnsiTheme="majorHAnsi" w:cstheme="majorHAnsi"/>
          <w:b/>
          <w:color w:val="000000"/>
        </w:rPr>
      </w:pPr>
      <w:r w:rsidRPr="009237C5">
        <w:rPr>
          <w:rFonts w:asciiTheme="majorHAnsi" w:eastAsia="Times New Roman" w:hAnsiTheme="majorHAnsi" w:cstheme="majorHAnsi"/>
          <w:b/>
          <w:color w:val="000000"/>
        </w:rPr>
        <w:t>JÉZUS ADATLAPJA:</w:t>
      </w:r>
    </w:p>
    <w:p w14:paraId="6F6FF249"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Ismerősök: </w:t>
      </w:r>
      <w:r w:rsidRPr="009237C5">
        <w:rPr>
          <w:rFonts w:asciiTheme="majorHAnsi" w:eastAsia="Times New Roman" w:hAnsiTheme="majorHAnsi" w:cstheme="majorHAnsi"/>
          <w:color w:val="000000"/>
        </w:rPr>
        <w:t>7 milliárd 326542</w:t>
      </w:r>
    </w:p>
    <w:p w14:paraId="34AECBBD" w14:textId="77777777" w:rsidR="00314A2F" w:rsidRPr="009237C5" w:rsidRDefault="00314A2F" w:rsidP="00314A2F">
      <w:pPr>
        <w:jc w:val="both"/>
        <w:rPr>
          <w:rFonts w:asciiTheme="majorHAnsi" w:eastAsia="Times New Roman" w:hAnsiTheme="majorHAnsi" w:cstheme="majorHAnsi"/>
          <w:b/>
          <w:color w:val="000000"/>
        </w:rPr>
      </w:pPr>
      <w:r w:rsidRPr="009237C5">
        <w:rPr>
          <w:rFonts w:asciiTheme="majorHAnsi" w:eastAsia="Times New Roman" w:hAnsiTheme="majorHAnsi" w:cstheme="majorHAnsi"/>
          <w:b/>
          <w:color w:val="000000"/>
        </w:rPr>
        <w:t xml:space="preserve">Követők: </w:t>
      </w:r>
    </w:p>
    <w:p w14:paraId="30CAD6D2"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Életesemények: </w:t>
      </w:r>
      <w:r w:rsidRPr="009237C5">
        <w:rPr>
          <w:rFonts w:asciiTheme="majorHAnsi" w:eastAsia="Times New Roman" w:hAnsiTheme="majorHAnsi" w:cstheme="majorHAnsi"/>
          <w:color w:val="000000"/>
        </w:rPr>
        <w:t>halál, feltámadás, Szentlélek elküldése, világmegváltás</w:t>
      </w:r>
    </w:p>
    <w:p w14:paraId="70A002DD"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Életműve: </w:t>
      </w:r>
      <w:r w:rsidRPr="009237C5">
        <w:rPr>
          <w:rFonts w:asciiTheme="majorHAnsi" w:eastAsia="Times New Roman" w:hAnsiTheme="majorHAnsi" w:cstheme="majorHAnsi"/>
          <w:color w:val="000000"/>
        </w:rPr>
        <w:t>ország alapítás</w:t>
      </w:r>
    </w:p>
    <w:p w14:paraId="459ACA8D"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Szakmai készségek: </w:t>
      </w:r>
      <w:r w:rsidRPr="009237C5">
        <w:rPr>
          <w:rFonts w:asciiTheme="majorHAnsi" w:eastAsia="Times New Roman" w:hAnsiTheme="majorHAnsi" w:cstheme="majorHAnsi"/>
          <w:color w:val="000000"/>
        </w:rPr>
        <w:t>pszichés és szomatikus bajok gyógyszer nélküli kezelése</w:t>
      </w:r>
    </w:p>
    <w:p w14:paraId="5E595D36"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Kedvenc sport: </w:t>
      </w:r>
      <w:r w:rsidRPr="009237C5">
        <w:rPr>
          <w:rFonts w:asciiTheme="majorHAnsi" w:eastAsia="Times New Roman" w:hAnsiTheme="majorHAnsi" w:cstheme="majorHAnsi"/>
          <w:color w:val="000000"/>
        </w:rPr>
        <w:t>jogging városról városra</w:t>
      </w:r>
    </w:p>
    <w:p w14:paraId="2559C03A"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Kedvenc virág: </w:t>
      </w:r>
      <w:r w:rsidRPr="009237C5">
        <w:rPr>
          <w:rFonts w:asciiTheme="majorHAnsi" w:eastAsia="Times New Roman" w:hAnsiTheme="majorHAnsi" w:cstheme="majorHAnsi"/>
          <w:color w:val="000000"/>
        </w:rPr>
        <w:t>mezők lilioma</w:t>
      </w:r>
    </w:p>
    <w:p w14:paraId="7F304237"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Kedvenc helyek: </w:t>
      </w:r>
      <w:r w:rsidRPr="009237C5">
        <w:rPr>
          <w:rFonts w:asciiTheme="majorHAnsi" w:eastAsia="Times New Roman" w:hAnsiTheme="majorHAnsi" w:cstheme="majorHAnsi"/>
          <w:color w:val="000000"/>
        </w:rPr>
        <w:t>puszták, hegyek és a baráti asztal</w:t>
      </w:r>
    </w:p>
    <w:p w14:paraId="79692D51"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Példaképek: </w:t>
      </w:r>
      <w:r w:rsidRPr="009237C5">
        <w:rPr>
          <w:rFonts w:asciiTheme="majorHAnsi" w:eastAsia="Times New Roman" w:hAnsiTheme="majorHAnsi" w:cstheme="majorHAnsi"/>
          <w:color w:val="000000"/>
        </w:rPr>
        <w:t>kisgyermekek</w:t>
      </w:r>
    </w:p>
    <w:p w14:paraId="52FC67A6"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Erős oldala: </w:t>
      </w:r>
      <w:r w:rsidRPr="009237C5">
        <w:rPr>
          <w:rFonts w:asciiTheme="majorHAnsi" w:eastAsia="Times New Roman" w:hAnsiTheme="majorHAnsi" w:cstheme="majorHAnsi"/>
          <w:color w:val="000000"/>
        </w:rPr>
        <w:t>feltétel nélküli szeretet</w:t>
      </w:r>
    </w:p>
    <w:p w14:paraId="38212272"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Legfőbb erőforrása: </w:t>
      </w:r>
      <w:r w:rsidRPr="009237C5">
        <w:rPr>
          <w:rFonts w:asciiTheme="majorHAnsi" w:eastAsia="Times New Roman" w:hAnsiTheme="majorHAnsi" w:cstheme="majorHAnsi"/>
          <w:color w:val="000000"/>
        </w:rPr>
        <w:t>szüntelen imádságból fakadó rácsodálkozás minden szépre</w:t>
      </w:r>
    </w:p>
    <w:p w14:paraId="6A3352C4"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Kedvenc tevékenysége: </w:t>
      </w:r>
      <w:r w:rsidRPr="009237C5">
        <w:rPr>
          <w:rFonts w:asciiTheme="majorHAnsi" w:eastAsia="Times New Roman" w:hAnsiTheme="majorHAnsi" w:cstheme="majorHAnsi"/>
          <w:color w:val="000000"/>
        </w:rPr>
        <w:t>emberhalászat</w:t>
      </w:r>
    </w:p>
    <w:p w14:paraId="4DFB23DC"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Jellegzetes vonása: </w:t>
      </w:r>
      <w:r w:rsidRPr="009237C5">
        <w:rPr>
          <w:rFonts w:asciiTheme="majorHAnsi" w:eastAsia="Times New Roman" w:hAnsiTheme="majorHAnsi" w:cstheme="majorHAnsi"/>
          <w:color w:val="000000"/>
        </w:rPr>
        <w:t>mindenkit a jó oldaláról néz</w:t>
      </w:r>
    </w:p>
    <w:p w14:paraId="369B9606"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Kedvelt stílusa: </w:t>
      </w:r>
      <w:r w:rsidRPr="009237C5">
        <w:rPr>
          <w:rFonts w:asciiTheme="majorHAnsi" w:eastAsia="Times New Roman" w:hAnsiTheme="majorHAnsi" w:cstheme="majorHAnsi"/>
          <w:color w:val="000000"/>
        </w:rPr>
        <w:t>a jótett után nem hirdeti magát</w:t>
      </w:r>
    </w:p>
    <w:p w14:paraId="09D73BA0"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Különleges képessége: </w:t>
      </w:r>
      <w:r w:rsidRPr="009237C5">
        <w:rPr>
          <w:rFonts w:asciiTheme="majorHAnsi" w:eastAsia="Times New Roman" w:hAnsiTheme="majorHAnsi" w:cstheme="majorHAnsi"/>
          <w:color w:val="000000"/>
        </w:rPr>
        <w:t>vágyat tud ébreszteni bennünk, hogy jót tegyünk</w:t>
      </w:r>
    </w:p>
    <w:p w14:paraId="21171BA1"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Szokása: </w:t>
      </w:r>
      <w:r w:rsidRPr="009237C5">
        <w:rPr>
          <w:rFonts w:asciiTheme="majorHAnsi" w:eastAsia="Times New Roman" w:hAnsiTheme="majorHAnsi" w:cstheme="majorHAnsi"/>
          <w:color w:val="000000"/>
        </w:rPr>
        <w:t>példabeszédekben szól</w:t>
      </w:r>
    </w:p>
    <w:p w14:paraId="0E8BB34D"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Kiváló tehetsége: </w:t>
      </w:r>
      <w:r w:rsidRPr="009237C5">
        <w:rPr>
          <w:rFonts w:asciiTheme="majorHAnsi" w:eastAsia="Times New Roman" w:hAnsiTheme="majorHAnsi" w:cstheme="majorHAnsi"/>
          <w:color w:val="000000"/>
        </w:rPr>
        <w:t>vízből bort csinál és hatalma van a természet erőin</w:t>
      </w:r>
    </w:p>
    <w:p w14:paraId="206A5336"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Legfényesebb ötlete:</w:t>
      </w:r>
      <w:r w:rsidRPr="009237C5">
        <w:rPr>
          <w:rFonts w:asciiTheme="majorHAnsi" w:eastAsia="Times New Roman" w:hAnsiTheme="majorHAnsi" w:cstheme="majorHAnsi"/>
          <w:color w:val="000000"/>
        </w:rPr>
        <w:t xml:space="preserve"> átlényegíti a kenyeret testévé és a bort vérévé, hogy szétfeszítve a tér-idő határokat jelen lehessen</w:t>
      </w:r>
    </w:p>
    <w:p w14:paraId="2A0707F9"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Kedvenc szava: </w:t>
      </w:r>
      <w:r w:rsidRPr="009237C5">
        <w:rPr>
          <w:rFonts w:asciiTheme="majorHAnsi" w:eastAsia="Times New Roman" w:hAnsiTheme="majorHAnsi" w:cstheme="majorHAnsi"/>
          <w:color w:val="000000"/>
        </w:rPr>
        <w:t>Abba</w:t>
      </w:r>
    </w:p>
    <w:p w14:paraId="6AC9AEA0"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Nem kedveli a következő állatot: </w:t>
      </w:r>
      <w:r w:rsidRPr="009237C5">
        <w:rPr>
          <w:rFonts w:asciiTheme="majorHAnsi" w:eastAsia="Times New Roman" w:hAnsiTheme="majorHAnsi" w:cstheme="majorHAnsi"/>
          <w:color w:val="000000"/>
        </w:rPr>
        <w:t>kaméleon</w:t>
      </w:r>
    </w:p>
    <w:p w14:paraId="563D21CA"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Amit nem kedvel: </w:t>
      </w:r>
      <w:r w:rsidRPr="009237C5">
        <w:rPr>
          <w:rFonts w:asciiTheme="majorHAnsi" w:eastAsia="Times New Roman" w:hAnsiTheme="majorHAnsi" w:cstheme="majorHAnsi"/>
          <w:color w:val="000000"/>
        </w:rPr>
        <w:t>unalom és langyosság</w:t>
      </w:r>
    </w:p>
    <w:p w14:paraId="0246315B"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Elkötelezett gondolata: </w:t>
      </w:r>
      <w:r w:rsidRPr="009237C5">
        <w:rPr>
          <w:rFonts w:asciiTheme="majorHAnsi" w:eastAsia="Times New Roman" w:hAnsiTheme="majorHAnsi" w:cstheme="majorHAnsi"/>
          <w:color w:val="000000"/>
        </w:rPr>
        <w:t>elérkezett az Isten országa</w:t>
      </w:r>
    </w:p>
    <w:p w14:paraId="59E023E8" w14:textId="77777777" w:rsidR="00314A2F" w:rsidRPr="009237C5" w:rsidRDefault="00314A2F" w:rsidP="00314A2F">
      <w:pPr>
        <w:jc w:val="both"/>
        <w:rPr>
          <w:rFonts w:asciiTheme="majorHAnsi" w:eastAsia="Times New Roman" w:hAnsiTheme="majorHAnsi" w:cstheme="majorHAnsi"/>
          <w:color w:val="000000"/>
        </w:rPr>
      </w:pPr>
      <w:proofErr w:type="spellStart"/>
      <w:r w:rsidRPr="009237C5">
        <w:rPr>
          <w:rFonts w:asciiTheme="majorHAnsi" w:eastAsia="Times New Roman" w:hAnsiTheme="majorHAnsi" w:cstheme="majorHAnsi"/>
          <w:b/>
          <w:color w:val="000000"/>
        </w:rPr>
        <w:t>Remekműve</w:t>
      </w:r>
      <w:proofErr w:type="spellEnd"/>
      <w:r w:rsidRPr="009237C5">
        <w:rPr>
          <w:rFonts w:asciiTheme="majorHAnsi" w:eastAsia="Times New Roman" w:hAnsiTheme="majorHAnsi" w:cstheme="majorHAnsi"/>
          <w:b/>
          <w:color w:val="000000"/>
        </w:rPr>
        <w:t xml:space="preserve">: </w:t>
      </w:r>
      <w:r w:rsidRPr="009237C5">
        <w:rPr>
          <w:rFonts w:asciiTheme="majorHAnsi" w:eastAsia="Times New Roman" w:hAnsiTheme="majorHAnsi" w:cstheme="majorHAnsi"/>
          <w:color w:val="000000"/>
        </w:rPr>
        <w:t>végtelen szeretetből vállalt halálával legyőzte a halált</w:t>
      </w:r>
    </w:p>
    <w:p w14:paraId="06CE6FCD"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b/>
          <w:color w:val="000000"/>
        </w:rPr>
        <w:t xml:space="preserve">Kora: </w:t>
      </w:r>
      <w:r w:rsidRPr="009237C5">
        <w:rPr>
          <w:rFonts w:asciiTheme="majorHAnsi" w:eastAsia="Times New Roman" w:hAnsiTheme="majorHAnsi" w:cstheme="majorHAnsi"/>
          <w:color w:val="000000"/>
        </w:rPr>
        <w:t>Örökkévaló</w:t>
      </w:r>
    </w:p>
    <w:p w14:paraId="38A3C0E6" w14:textId="77777777" w:rsidR="00314A2F" w:rsidRPr="009237C5" w:rsidRDefault="00314A2F" w:rsidP="00314A2F">
      <w:pPr>
        <w:jc w:val="both"/>
        <w:rPr>
          <w:rFonts w:asciiTheme="majorHAnsi" w:eastAsia="Times New Roman" w:hAnsiTheme="majorHAnsi" w:cstheme="majorHAnsi"/>
          <w:color w:val="000000"/>
        </w:rPr>
      </w:pPr>
    </w:p>
    <w:p w14:paraId="7D2BFE95" w14:textId="77777777" w:rsidR="00314A2F" w:rsidRPr="009237C5" w:rsidRDefault="00314A2F" w:rsidP="00314A2F">
      <w:pPr>
        <w:jc w:val="both"/>
        <w:rPr>
          <w:rFonts w:asciiTheme="majorHAnsi" w:eastAsia="Times New Roman" w:hAnsiTheme="majorHAnsi" w:cstheme="majorHAnsi"/>
        </w:rPr>
      </w:pPr>
      <w:r w:rsidRPr="009237C5">
        <w:rPr>
          <w:rFonts w:asciiTheme="majorHAnsi" w:eastAsia="Times New Roman" w:hAnsiTheme="majorHAnsi" w:cstheme="majorHAnsi"/>
          <w:b/>
        </w:rPr>
        <w:lastRenderedPageBreak/>
        <w:t>„Hibái”:</w:t>
      </w:r>
      <w:r w:rsidRPr="009237C5">
        <w:rPr>
          <w:rFonts w:asciiTheme="majorHAnsi" w:eastAsia="Times New Roman" w:hAnsiTheme="majorHAnsi" w:cstheme="majorHAnsi"/>
        </w:rPr>
        <w:t xml:space="preserve"> nem keveset, nem sokat, hanem mindent kíván, néha várat magára és nem mondja meg, mikor érkezik, nem szereti a diplomáciát, a sztárolást és a képmutatást. Utálja az álló vizet és a langyosokkal nem tud mit kezdeni. Néha ciki vele lenni, mert zűrös alakokkal veszi körül magát, nyilvános bűnösökkel, vámosokkal és utcanőkkel is szóba áll, máskor vakokat, bénákat és sántákat akar összeszedni </w:t>
      </w:r>
      <w:r w:rsidRPr="009237C5">
        <w:rPr>
          <w:rFonts w:asciiTheme="majorHAnsi" w:eastAsia="Times New Roman" w:hAnsiTheme="majorHAnsi" w:cstheme="majorHAnsi"/>
          <w:i/>
        </w:rPr>
        <w:t>(</w:t>
      </w:r>
      <w:proofErr w:type="spellStart"/>
      <w:r w:rsidRPr="009237C5">
        <w:rPr>
          <w:rFonts w:asciiTheme="majorHAnsi" w:eastAsia="Times New Roman" w:hAnsiTheme="majorHAnsi" w:cstheme="majorHAnsi"/>
          <w:i/>
        </w:rPr>
        <w:t>Lk</w:t>
      </w:r>
      <w:proofErr w:type="spellEnd"/>
      <w:r w:rsidRPr="009237C5">
        <w:rPr>
          <w:rFonts w:asciiTheme="majorHAnsi" w:eastAsia="Times New Roman" w:hAnsiTheme="majorHAnsi" w:cstheme="majorHAnsi"/>
          <w:i/>
        </w:rPr>
        <w:t xml:space="preserve"> 14,16-24).</w:t>
      </w:r>
      <w:r w:rsidRPr="009237C5">
        <w:rPr>
          <w:rFonts w:asciiTheme="majorHAnsi" w:eastAsia="Times New Roman" w:hAnsiTheme="majorHAnsi" w:cstheme="majorHAnsi"/>
        </w:rPr>
        <w:t xml:space="preserve"> Olykor úgy viselkedik, mint akinek elment az esze. Állandóan feszültség van körülötte és két táborra osztja az embereket. Néha mintha vonzaná a </w:t>
      </w:r>
      <w:proofErr w:type="gramStart"/>
      <w:r w:rsidRPr="009237C5">
        <w:rPr>
          <w:rFonts w:asciiTheme="majorHAnsi" w:eastAsia="Times New Roman" w:hAnsiTheme="majorHAnsi" w:cstheme="majorHAnsi"/>
        </w:rPr>
        <w:t>konfliktust</w:t>
      </w:r>
      <w:proofErr w:type="gramEnd"/>
      <w:r w:rsidRPr="009237C5">
        <w:rPr>
          <w:rFonts w:asciiTheme="majorHAnsi" w:eastAsia="Times New Roman" w:hAnsiTheme="majorHAnsi" w:cstheme="majorHAnsi"/>
        </w:rPr>
        <w:t>. Túl karakán és kimondja az igazat, amikor kell, akkor is ha „betörik a fejét” érte: veszélyes ember, ezért feszítették keresztre. Te veszélyes ember vagy-e?</w:t>
      </w:r>
    </w:p>
    <w:p w14:paraId="1BD2A1D4" w14:textId="77777777" w:rsidR="00314A2F" w:rsidRPr="009237C5" w:rsidRDefault="00314A2F" w:rsidP="00314A2F">
      <w:pPr>
        <w:jc w:val="both"/>
        <w:rPr>
          <w:rFonts w:asciiTheme="majorHAnsi" w:eastAsia="Times New Roman" w:hAnsiTheme="majorHAnsi" w:cstheme="majorHAnsi"/>
          <w:color w:val="000000"/>
        </w:rPr>
      </w:pPr>
    </w:p>
    <w:p w14:paraId="7A96F3B1"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color w:val="000000"/>
        </w:rPr>
        <w:t xml:space="preserve">A végtelenségig sorolhatnánk Jézust jellemző tulajdonságait például, hogy optimista, kitartó, </w:t>
      </w:r>
      <w:proofErr w:type="gramStart"/>
      <w:r w:rsidRPr="009237C5">
        <w:rPr>
          <w:rFonts w:asciiTheme="majorHAnsi" w:eastAsia="Times New Roman" w:hAnsiTheme="majorHAnsi" w:cstheme="majorHAnsi"/>
          <w:color w:val="000000"/>
        </w:rPr>
        <w:t>kompromisszumot</w:t>
      </w:r>
      <w:proofErr w:type="gramEnd"/>
      <w:r w:rsidRPr="009237C5">
        <w:rPr>
          <w:rFonts w:asciiTheme="majorHAnsi" w:eastAsia="Times New Roman" w:hAnsiTheme="majorHAnsi" w:cstheme="majorHAnsi"/>
          <w:color w:val="000000"/>
        </w:rPr>
        <w:t xml:space="preserve"> nem tűrő („</w:t>
      </w:r>
      <w:r w:rsidRPr="009237C5">
        <w:rPr>
          <w:rFonts w:asciiTheme="majorHAnsi" w:eastAsia="Times New Roman" w:hAnsiTheme="majorHAnsi" w:cstheme="majorHAnsi"/>
        </w:rPr>
        <w:t>aki</w:t>
      </w:r>
      <w:r w:rsidRPr="009237C5">
        <w:rPr>
          <w:rFonts w:asciiTheme="majorHAnsi" w:eastAsia="Times New Roman" w:hAnsiTheme="majorHAnsi" w:cstheme="majorHAnsi"/>
          <w:color w:val="548DD4" w:themeColor="text2" w:themeTint="99"/>
        </w:rPr>
        <w:t xml:space="preserve"> </w:t>
      </w:r>
      <w:r w:rsidRPr="009237C5">
        <w:rPr>
          <w:rFonts w:asciiTheme="majorHAnsi" w:eastAsia="Times New Roman" w:hAnsiTheme="majorHAnsi" w:cstheme="majorHAnsi"/>
          <w:color w:val="000000"/>
        </w:rPr>
        <w:t xml:space="preserve">kezét az eke szarvára téve hátra tekint, nem alkalmas az Isten országára” </w:t>
      </w:r>
      <w:proofErr w:type="spellStart"/>
      <w:r w:rsidRPr="009237C5">
        <w:rPr>
          <w:rFonts w:asciiTheme="majorHAnsi" w:eastAsia="Times New Roman" w:hAnsiTheme="majorHAnsi" w:cstheme="majorHAnsi"/>
          <w:color w:val="000000"/>
        </w:rPr>
        <w:t>Lk</w:t>
      </w:r>
      <w:proofErr w:type="spellEnd"/>
      <w:r w:rsidRPr="009237C5">
        <w:rPr>
          <w:rFonts w:asciiTheme="majorHAnsi" w:eastAsia="Times New Roman" w:hAnsiTheme="majorHAnsi" w:cstheme="majorHAnsi"/>
          <w:color w:val="000000"/>
        </w:rPr>
        <w:t xml:space="preserve"> 9,62), derűs, de komoly, szereti az életet, szeret együtt lakomázni barátaival (ezért meg is vádolják, hogy falánk és borissza ember), de gyakran keményen böjtöl. Éles eszű, de költői (megfigyeli a mezők liliomait és példálózik velük), példátlan erkölcsi tisztaság </w:t>
      </w:r>
      <w:proofErr w:type="spellStart"/>
      <w:r w:rsidRPr="009237C5">
        <w:rPr>
          <w:rFonts w:asciiTheme="majorHAnsi" w:eastAsia="Times New Roman" w:hAnsiTheme="majorHAnsi" w:cstheme="majorHAnsi"/>
          <w:color w:val="000000"/>
        </w:rPr>
        <w:t>jellemzi</w:t>
      </w:r>
      <w:proofErr w:type="spellEnd"/>
      <w:r w:rsidRPr="009237C5">
        <w:rPr>
          <w:rFonts w:asciiTheme="majorHAnsi" w:eastAsia="Times New Roman" w:hAnsiTheme="majorHAnsi" w:cstheme="majorHAnsi"/>
          <w:color w:val="000000"/>
        </w:rPr>
        <w:t xml:space="preserve">, de megértő a bűnösökhöz („bűnösök barátja”). Céltudatos férfiasság </w:t>
      </w:r>
      <w:proofErr w:type="spellStart"/>
      <w:r w:rsidRPr="009237C5">
        <w:rPr>
          <w:rFonts w:asciiTheme="majorHAnsi" w:eastAsia="Times New Roman" w:hAnsiTheme="majorHAnsi" w:cstheme="majorHAnsi"/>
          <w:color w:val="000000"/>
        </w:rPr>
        <w:t>jellemzi</w:t>
      </w:r>
      <w:proofErr w:type="spellEnd"/>
      <w:r w:rsidRPr="009237C5">
        <w:rPr>
          <w:rFonts w:asciiTheme="majorHAnsi" w:eastAsia="Times New Roman" w:hAnsiTheme="majorHAnsi" w:cstheme="majorHAnsi"/>
          <w:color w:val="000000"/>
        </w:rPr>
        <w:t xml:space="preserve">, egyetlen perc sincs nyilvános életében, amikor tétovázni, meginogni látnánk, még akkor sem áll el </w:t>
      </w:r>
      <w:proofErr w:type="spellStart"/>
      <w:r w:rsidRPr="009237C5">
        <w:rPr>
          <w:rFonts w:asciiTheme="majorHAnsi" w:eastAsia="Times New Roman" w:hAnsiTheme="majorHAnsi" w:cstheme="majorHAnsi"/>
          <w:color w:val="000000"/>
        </w:rPr>
        <w:t>szavaitól</w:t>
      </w:r>
      <w:proofErr w:type="spellEnd"/>
      <w:r w:rsidRPr="009237C5">
        <w:rPr>
          <w:rFonts w:asciiTheme="majorHAnsi" w:eastAsia="Times New Roman" w:hAnsiTheme="majorHAnsi" w:cstheme="majorHAnsi"/>
          <w:color w:val="000000"/>
        </w:rPr>
        <w:t xml:space="preserve"> és a rábízott feladattól, amikor az Ő testét kenyérnek mondja, melytől örök sorsunk függ és emiatt „tanítványai közül sokan visszahúzódtak tőle és többé nem jártak vele” </w:t>
      </w:r>
      <w:r w:rsidRPr="009237C5">
        <w:rPr>
          <w:rFonts w:asciiTheme="majorHAnsi" w:eastAsia="Times New Roman" w:hAnsiTheme="majorHAnsi" w:cstheme="majorHAnsi"/>
          <w:i/>
          <w:color w:val="000000"/>
        </w:rPr>
        <w:t>(</w:t>
      </w:r>
      <w:proofErr w:type="spellStart"/>
      <w:r w:rsidRPr="009237C5">
        <w:rPr>
          <w:rFonts w:asciiTheme="majorHAnsi" w:eastAsia="Times New Roman" w:hAnsiTheme="majorHAnsi" w:cstheme="majorHAnsi"/>
          <w:i/>
          <w:color w:val="000000"/>
        </w:rPr>
        <w:t>Jn</w:t>
      </w:r>
      <w:proofErr w:type="spellEnd"/>
      <w:r w:rsidRPr="009237C5">
        <w:rPr>
          <w:rFonts w:asciiTheme="majorHAnsi" w:eastAsia="Times New Roman" w:hAnsiTheme="majorHAnsi" w:cstheme="majorHAnsi"/>
          <w:i/>
          <w:color w:val="000000"/>
        </w:rPr>
        <w:t xml:space="preserve"> 6,66).</w:t>
      </w:r>
      <w:r w:rsidRPr="009237C5">
        <w:rPr>
          <w:rFonts w:asciiTheme="majorHAnsi" w:eastAsia="Times New Roman" w:hAnsiTheme="majorHAnsi" w:cstheme="majorHAnsi"/>
          <w:color w:val="000000"/>
        </w:rPr>
        <w:t xml:space="preserve"> Hősies kiállása egyetlen pillanatra sem tűnik magára erőltetett póznak, mindig hűséges önmagához. Mint más ember életéhez a látható világ dolgai, éppoly természetességgel tartoznak Jézus hétköznapjaihoz a természetfeletti kísérőjelenségek. Ez nem teszi őt </w:t>
      </w:r>
      <w:proofErr w:type="gramStart"/>
      <w:r w:rsidRPr="009237C5">
        <w:rPr>
          <w:rFonts w:asciiTheme="majorHAnsi" w:eastAsia="Times New Roman" w:hAnsiTheme="majorHAnsi" w:cstheme="majorHAnsi"/>
          <w:color w:val="000000"/>
        </w:rPr>
        <w:t>egzaltálttá</w:t>
      </w:r>
      <w:proofErr w:type="gramEnd"/>
      <w:r w:rsidRPr="009237C5">
        <w:rPr>
          <w:rFonts w:asciiTheme="majorHAnsi" w:eastAsia="Times New Roman" w:hAnsiTheme="majorHAnsi" w:cstheme="majorHAnsi"/>
          <w:color w:val="000000"/>
        </w:rPr>
        <w:t xml:space="preserve">, hanem páratlan kiegyensúlyozottság és erő árad belőle. „Erő áradt ki belőle” ezért mindenki érinteni akarta, mert közelében feltöltődtek (soha nem volt „energiavámpír”). </w:t>
      </w:r>
    </w:p>
    <w:p w14:paraId="0C0FB78D"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color w:val="000000"/>
        </w:rPr>
        <w:t>Szentsége, erkölcsi nagysága felülmúl minden emberi mértéket: „ki vádolhat közületek bűnnel?” (</w:t>
      </w:r>
      <w:proofErr w:type="spellStart"/>
      <w:proofErr w:type="gramStart"/>
      <w:r w:rsidRPr="009237C5">
        <w:rPr>
          <w:rFonts w:asciiTheme="majorHAnsi" w:eastAsia="Times New Roman" w:hAnsiTheme="majorHAnsi" w:cstheme="majorHAnsi"/>
          <w:color w:val="000000"/>
        </w:rPr>
        <w:t>Jn</w:t>
      </w:r>
      <w:proofErr w:type="spellEnd"/>
      <w:r w:rsidRPr="009237C5">
        <w:rPr>
          <w:rFonts w:asciiTheme="majorHAnsi" w:eastAsia="Times New Roman" w:hAnsiTheme="majorHAnsi" w:cstheme="majorHAnsi"/>
          <w:color w:val="000000"/>
        </w:rPr>
        <w:t xml:space="preserve"> 8,46) </w:t>
      </w:r>
      <w:r w:rsidRPr="009237C5">
        <w:rPr>
          <w:rFonts w:asciiTheme="majorHAnsi" w:eastAsia="Times New Roman" w:hAnsiTheme="majorHAnsi" w:cstheme="majorHAnsi"/>
          <w:i/>
          <w:color w:val="000000"/>
        </w:rPr>
        <w:t xml:space="preserve">Krisztusban tökéletes harmóniába olvadnak azok a vonások, amelyek másoknál kizárják egymást, vagy legjobb esetben váltogatják egymást, mint a </w:t>
      </w:r>
      <w:r w:rsidRPr="009237C5">
        <w:rPr>
          <w:rFonts w:asciiTheme="majorHAnsi" w:eastAsia="Times New Roman" w:hAnsiTheme="majorHAnsi" w:cstheme="majorHAnsi"/>
          <w:i/>
          <w:color w:val="548DD4" w:themeColor="text2" w:themeTint="99"/>
        </w:rPr>
        <w:t xml:space="preserve">transzcendencia </w:t>
      </w:r>
      <w:r w:rsidRPr="009237C5">
        <w:rPr>
          <w:rFonts w:asciiTheme="majorHAnsi" w:eastAsia="Times New Roman" w:hAnsiTheme="majorHAnsi" w:cstheme="majorHAnsi"/>
          <w:i/>
          <w:color w:val="000000"/>
        </w:rPr>
        <w:t xml:space="preserve">és valóságérzék, fenség és egyszerűség, imádságos bensőség és gyakorlatiasság, alázat és önérzet, szelídség és szigorúság stb. </w:t>
      </w:r>
      <w:r w:rsidRPr="009237C5">
        <w:rPr>
          <w:rStyle w:val="Footnoteanchor"/>
          <w:rFonts w:asciiTheme="majorHAnsi" w:hAnsiTheme="majorHAnsi" w:cstheme="majorHAnsi"/>
          <w:i/>
        </w:rPr>
        <w:footnoteReference w:id="17"/>
      </w:r>
      <w:r w:rsidRPr="009237C5">
        <w:rPr>
          <w:rFonts w:asciiTheme="majorHAnsi" w:eastAsia="Times New Roman" w:hAnsiTheme="majorHAnsi" w:cstheme="majorHAnsi"/>
          <w:i/>
          <w:color w:val="000000"/>
        </w:rPr>
        <w:t xml:space="preserve"> Jézus jellemteljességének páratlansága főképp akkor tűnik ki, ha összehasonlítjuk a jellemhősökkel, akik közül a legnagyobbak is egy-egy irányban váltak ki, és koruknak, kultúrájuknak korlátait viselik magukon, velük szemben Krisztus független fajtól, kortól, kultúrtörténeti helyzettől; egyetemességében</w:t>
      </w:r>
      <w:proofErr w:type="gramEnd"/>
      <w:r w:rsidRPr="009237C5">
        <w:rPr>
          <w:rFonts w:asciiTheme="majorHAnsi" w:eastAsia="Times New Roman" w:hAnsiTheme="majorHAnsi" w:cstheme="majorHAnsi"/>
          <w:i/>
          <w:color w:val="000000"/>
        </w:rPr>
        <w:t xml:space="preserve"> </w:t>
      </w:r>
      <w:proofErr w:type="gramStart"/>
      <w:r w:rsidRPr="009237C5">
        <w:rPr>
          <w:rFonts w:asciiTheme="majorHAnsi" w:eastAsia="Times New Roman" w:hAnsiTheme="majorHAnsi" w:cstheme="majorHAnsi"/>
          <w:i/>
          <w:color w:val="000000"/>
        </w:rPr>
        <w:t>példátlan</w:t>
      </w:r>
      <w:proofErr w:type="gramEnd"/>
      <w:r w:rsidRPr="009237C5">
        <w:rPr>
          <w:rFonts w:asciiTheme="majorHAnsi" w:eastAsia="Times New Roman" w:hAnsiTheme="majorHAnsi" w:cstheme="majorHAnsi"/>
          <w:i/>
          <w:color w:val="000000"/>
        </w:rPr>
        <w:t xml:space="preserve"> jelenség a történelemben, akit nem emberek gondoltak ki (mire is lettek volna képesek az egyszerű apostolok, tanítványok?)</w:t>
      </w:r>
      <w:r w:rsidRPr="009237C5">
        <w:rPr>
          <w:rStyle w:val="Footnoteanchor"/>
          <w:rFonts w:asciiTheme="majorHAnsi" w:hAnsiTheme="majorHAnsi" w:cstheme="majorHAnsi"/>
          <w:i/>
        </w:rPr>
        <w:footnoteReference w:id="18"/>
      </w:r>
    </w:p>
    <w:p w14:paraId="52016594" w14:textId="77777777" w:rsidR="00314A2F" w:rsidRPr="009237C5" w:rsidRDefault="00314A2F" w:rsidP="00314A2F">
      <w:pPr>
        <w:jc w:val="both"/>
        <w:rPr>
          <w:rFonts w:asciiTheme="majorHAnsi" w:eastAsia="Times New Roman" w:hAnsiTheme="majorHAnsi" w:cstheme="majorHAnsi"/>
          <w:color w:val="000000"/>
        </w:rPr>
      </w:pPr>
      <w:r w:rsidRPr="009237C5">
        <w:rPr>
          <w:rFonts w:asciiTheme="majorHAnsi" w:eastAsia="Times New Roman" w:hAnsiTheme="majorHAnsi" w:cstheme="majorHAnsi"/>
          <w:color w:val="000000"/>
        </w:rPr>
        <w:t xml:space="preserve">A vértanúk ezért a Krisztusért vállalják mai napig is a halált és egyetlen vallás sem tud ilyen sokaságot felmutatni belőlük. Követőinek életstílusa, mint kovász a századok során átalakító hatással bír, például a tisztaság, az ellenségszeretet, a betegek iránti szeretet stb. radikálisan megváltoztatta a társadalmi szerkezetet és pl. a kórházrendszer megszületéséhez, a halálbüntetés eltörléséhez vezetett. </w:t>
      </w:r>
      <w:r w:rsidRPr="009237C5">
        <w:rPr>
          <w:rFonts w:asciiTheme="majorHAnsi" w:eastAsia="Times New Roman" w:hAnsiTheme="majorHAnsi" w:cstheme="majorHAnsi"/>
          <w:i/>
          <w:color w:val="000000"/>
        </w:rPr>
        <w:t xml:space="preserve">Példátlan dolog, hogy valaki évezredek múltán még mindig az élet középpontjában áll: szeretik vagy gyűlölik… elfogadják, megtagadják vagy életet tesznek rá, </w:t>
      </w:r>
      <w:proofErr w:type="gramStart"/>
      <w:r w:rsidRPr="009237C5">
        <w:rPr>
          <w:rFonts w:asciiTheme="majorHAnsi" w:eastAsia="Times New Roman" w:hAnsiTheme="majorHAnsi" w:cstheme="majorHAnsi"/>
          <w:i/>
          <w:color w:val="000000"/>
        </w:rPr>
        <w:t>éppúgy</w:t>
      </w:r>
      <w:proofErr w:type="gramEnd"/>
      <w:r w:rsidRPr="009237C5">
        <w:rPr>
          <w:rFonts w:asciiTheme="majorHAnsi" w:eastAsia="Times New Roman" w:hAnsiTheme="majorHAnsi" w:cstheme="majorHAnsi"/>
          <w:i/>
          <w:color w:val="000000"/>
        </w:rPr>
        <w:t xml:space="preserve"> mint mikor élt. </w:t>
      </w:r>
      <w:r w:rsidRPr="009237C5">
        <w:rPr>
          <w:rFonts w:asciiTheme="majorHAnsi" w:eastAsia="Times New Roman" w:hAnsiTheme="majorHAnsi" w:cstheme="majorHAnsi"/>
          <w:color w:val="000000"/>
        </w:rPr>
        <w:t xml:space="preserve">Még a zsidó </w:t>
      </w:r>
      <w:proofErr w:type="spellStart"/>
      <w:r w:rsidRPr="009237C5">
        <w:rPr>
          <w:rFonts w:asciiTheme="majorHAnsi" w:eastAsia="Times New Roman" w:hAnsiTheme="majorHAnsi" w:cstheme="majorHAnsi"/>
          <w:color w:val="000000"/>
        </w:rPr>
        <w:t>Klausner</w:t>
      </w:r>
      <w:proofErr w:type="spellEnd"/>
      <w:r w:rsidRPr="009237C5">
        <w:rPr>
          <w:rFonts w:asciiTheme="majorHAnsi" w:eastAsia="Times New Roman" w:hAnsiTheme="majorHAnsi" w:cstheme="majorHAnsi"/>
          <w:color w:val="000000"/>
        </w:rPr>
        <w:t xml:space="preserve"> is elismeri:</w:t>
      </w:r>
      <w:r w:rsidRPr="009237C5">
        <w:rPr>
          <w:rFonts w:asciiTheme="majorHAnsi" w:eastAsia="Times New Roman" w:hAnsiTheme="majorHAnsi" w:cstheme="majorHAnsi"/>
          <w:i/>
          <w:color w:val="000000"/>
        </w:rPr>
        <w:t xml:space="preserve"> „Soha a történelem során még nem keltett ekkora hatást egyetlen ember sem!”</w:t>
      </w:r>
      <w:r w:rsidRPr="009237C5">
        <w:rPr>
          <w:rStyle w:val="Lbjegyzet-hivatkozs"/>
          <w:rFonts w:asciiTheme="majorHAnsi" w:eastAsia="Times New Roman" w:hAnsiTheme="majorHAnsi" w:cstheme="majorHAnsi"/>
          <w:i/>
          <w:color w:val="000000"/>
        </w:rPr>
        <w:footnoteReference w:id="19"/>
      </w:r>
      <w:r w:rsidRPr="009237C5">
        <w:rPr>
          <w:rFonts w:asciiTheme="majorHAnsi" w:eastAsia="Times New Roman" w:hAnsiTheme="majorHAnsi" w:cstheme="majorHAnsi"/>
          <w:i/>
          <w:color w:val="000000"/>
        </w:rPr>
        <w:t xml:space="preserve"> </w:t>
      </w:r>
      <w:r w:rsidRPr="009237C5">
        <w:rPr>
          <w:rFonts w:asciiTheme="majorHAnsi" w:eastAsia="Times New Roman" w:hAnsiTheme="majorHAnsi" w:cstheme="majorHAnsi"/>
          <w:color w:val="000000"/>
        </w:rPr>
        <w:t>Ennek az egyedülálló jelenségnek egyetlen elfogadható magyarázata van, mégpedig az, amit Szent János ír az evangéliuma kezdetén, hogy benne az Ige (Fiú Isten) lett testté.</w:t>
      </w:r>
    </w:p>
    <w:p w14:paraId="1E567F82" w14:textId="77777777" w:rsidR="00314A2F" w:rsidRDefault="00314A2F"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22749" w14:textId="77777777" w:rsidR="003D4C75" w:rsidRDefault="003D4C75" w:rsidP="00DC5291">
      <w:r>
        <w:separator/>
      </w:r>
    </w:p>
  </w:endnote>
  <w:endnote w:type="continuationSeparator" w:id="0">
    <w:p w14:paraId="523640D2" w14:textId="77777777" w:rsidR="003D4C75" w:rsidRDefault="003D4C75"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1"/>
    <w:family w:val="roman"/>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28F599A" w:rsidR="00482C29" w:rsidRDefault="00482C29">
        <w:pPr>
          <w:pStyle w:val="llb"/>
          <w:jc w:val="right"/>
        </w:pPr>
        <w:r>
          <w:fldChar w:fldCharType="begin"/>
        </w:r>
        <w:r>
          <w:instrText>PAGE   \* MERGEFORMAT</w:instrText>
        </w:r>
        <w:r>
          <w:fldChar w:fldCharType="separate"/>
        </w:r>
        <w:r w:rsidR="00A20BDA">
          <w:rPr>
            <w:noProof/>
          </w:rPr>
          <w:t>6</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D44DA" w14:textId="77777777" w:rsidR="003D4C75" w:rsidRDefault="003D4C75" w:rsidP="00DC5291">
      <w:r>
        <w:separator/>
      </w:r>
    </w:p>
  </w:footnote>
  <w:footnote w:type="continuationSeparator" w:id="0">
    <w:p w14:paraId="7732F195" w14:textId="77777777" w:rsidR="003D4C75" w:rsidRDefault="003D4C75" w:rsidP="00DC5291">
      <w:r>
        <w:continuationSeparator/>
      </w:r>
    </w:p>
  </w:footnote>
  <w:footnote w:id="1">
    <w:p w14:paraId="1AA2B1F0" w14:textId="77777777" w:rsidR="00314A2F" w:rsidRPr="007602F7" w:rsidRDefault="00314A2F" w:rsidP="00314A2F">
      <w:pPr>
        <w:spacing w:line="276" w:lineRule="auto"/>
        <w:ind w:left="289" w:hanging="289"/>
        <w:rPr>
          <w:rFonts w:ascii="Times New Roman" w:hAnsi="Times New Roman" w:cs="Times New Roman"/>
          <w:sz w:val="20"/>
          <w:szCs w:val="20"/>
        </w:rPr>
      </w:pPr>
      <w:r>
        <w:rPr>
          <w:rStyle w:val="FootnoteSymbol"/>
        </w:rPr>
        <w:footnoteRef/>
      </w:r>
      <w:r>
        <w:rPr>
          <w:color w:val="000000"/>
          <w:sz w:val="22"/>
        </w:rPr>
        <w:tab/>
      </w:r>
      <w:proofErr w:type="spellStart"/>
      <w:r w:rsidRPr="007602F7">
        <w:rPr>
          <w:rFonts w:ascii="Times New Roman" w:hAnsi="Times New Roman" w:cs="Times New Roman"/>
          <w:color w:val="000000"/>
          <w:sz w:val="20"/>
          <w:szCs w:val="20"/>
        </w:rPr>
        <w:t>Pino</w:t>
      </w:r>
      <w:proofErr w:type="spellEnd"/>
      <w:r w:rsidRPr="007602F7">
        <w:rPr>
          <w:rFonts w:ascii="Times New Roman" w:hAnsi="Times New Roman" w:cs="Times New Roman"/>
          <w:color w:val="000000"/>
          <w:sz w:val="20"/>
          <w:szCs w:val="20"/>
        </w:rPr>
        <w:t xml:space="preserve"> 170. 125. 126</w:t>
      </w:r>
      <w:r>
        <w:rPr>
          <w:rFonts w:ascii="Times New Roman" w:hAnsi="Times New Roman" w:cs="Times New Roman"/>
          <w:color w:val="000000"/>
          <w:sz w:val="20"/>
          <w:szCs w:val="20"/>
        </w:rPr>
        <w:t>.</w:t>
      </w:r>
    </w:p>
  </w:footnote>
  <w:footnote w:id="2">
    <w:p w14:paraId="6E910F7D" w14:textId="77777777" w:rsidR="00314A2F" w:rsidRPr="007602F7" w:rsidRDefault="00314A2F" w:rsidP="00314A2F">
      <w:pPr>
        <w:ind w:left="288" w:hanging="288"/>
        <w:rPr>
          <w:rFonts w:ascii="Times New Roman" w:hAnsi="Times New Roman" w:cs="Times New Roman"/>
          <w:sz w:val="20"/>
          <w:szCs w:val="20"/>
        </w:rPr>
      </w:pPr>
      <w:r w:rsidRPr="007602F7">
        <w:rPr>
          <w:rStyle w:val="FootnoteSymbol"/>
          <w:rFonts w:ascii="Times New Roman" w:hAnsi="Times New Roman" w:cs="Times New Roman"/>
          <w:sz w:val="20"/>
          <w:szCs w:val="20"/>
        </w:rPr>
        <w:footnoteRef/>
      </w:r>
      <w:r w:rsidRPr="007602F7">
        <w:rPr>
          <w:rFonts w:ascii="Times New Roman" w:eastAsia="Times New Roman" w:hAnsi="Times New Roman" w:cs="Times New Roman"/>
          <w:color w:val="000000"/>
          <w:sz w:val="20"/>
          <w:szCs w:val="20"/>
        </w:rPr>
        <w:tab/>
        <w:t>Koncz 61.</w:t>
      </w:r>
    </w:p>
  </w:footnote>
  <w:footnote w:id="3">
    <w:p w14:paraId="4E0C1D4E" w14:textId="77777777" w:rsidR="00314A2F" w:rsidRPr="007602F7" w:rsidRDefault="00314A2F" w:rsidP="00314A2F">
      <w:pPr>
        <w:ind w:left="288" w:hanging="288"/>
        <w:rPr>
          <w:rFonts w:ascii="Times New Roman" w:hAnsi="Times New Roman" w:cs="Times New Roman"/>
          <w:sz w:val="20"/>
          <w:szCs w:val="20"/>
        </w:rPr>
      </w:pPr>
      <w:r w:rsidRPr="007602F7">
        <w:rPr>
          <w:rStyle w:val="FootnoteSymbol"/>
          <w:rFonts w:ascii="Times New Roman" w:hAnsi="Times New Roman" w:cs="Times New Roman"/>
          <w:sz w:val="20"/>
          <w:szCs w:val="20"/>
        </w:rPr>
        <w:footnoteRef/>
      </w:r>
      <w:r w:rsidRPr="007602F7">
        <w:rPr>
          <w:rFonts w:ascii="Times New Roman" w:eastAsia="Times New Roman" w:hAnsi="Times New Roman" w:cs="Times New Roman"/>
          <w:color w:val="000000"/>
          <w:sz w:val="20"/>
          <w:szCs w:val="20"/>
        </w:rPr>
        <w:tab/>
        <w:t>Koncz 129.</w:t>
      </w:r>
    </w:p>
  </w:footnote>
  <w:footnote w:id="4">
    <w:p w14:paraId="41CD0C95" w14:textId="77777777" w:rsidR="00314A2F" w:rsidRPr="007602F7" w:rsidRDefault="00314A2F" w:rsidP="00314A2F">
      <w:pPr>
        <w:rPr>
          <w:rFonts w:ascii="Times New Roman" w:eastAsia="Times New Roman" w:hAnsi="Times New Roman" w:cs="Times New Roman"/>
          <w:sz w:val="20"/>
          <w:szCs w:val="20"/>
        </w:rPr>
      </w:pPr>
      <w:r w:rsidRPr="007602F7">
        <w:rPr>
          <w:rStyle w:val="FootnoteSymbol"/>
          <w:rFonts w:ascii="Times New Roman" w:hAnsi="Times New Roman" w:cs="Times New Roman"/>
          <w:sz w:val="20"/>
          <w:szCs w:val="20"/>
        </w:rPr>
        <w:footnoteRef/>
      </w:r>
      <w:r w:rsidRPr="007602F7">
        <w:rPr>
          <w:rFonts w:ascii="Times New Roman" w:eastAsia="Times New Roman" w:hAnsi="Times New Roman" w:cs="Times New Roman"/>
          <w:sz w:val="20"/>
          <w:szCs w:val="20"/>
        </w:rPr>
        <w:t xml:space="preserve">   </w:t>
      </w:r>
      <w:proofErr w:type="spellStart"/>
      <w:r w:rsidRPr="007602F7">
        <w:rPr>
          <w:rFonts w:ascii="Times New Roman" w:eastAsia="Times New Roman" w:hAnsi="Times New Roman" w:cs="Times New Roman"/>
          <w:sz w:val="20"/>
          <w:szCs w:val="20"/>
        </w:rPr>
        <w:t>Pino</w:t>
      </w:r>
      <w:proofErr w:type="spellEnd"/>
      <w:r w:rsidRPr="007602F7">
        <w:rPr>
          <w:rFonts w:ascii="Times New Roman" w:eastAsia="Times New Roman" w:hAnsi="Times New Roman" w:cs="Times New Roman"/>
          <w:sz w:val="20"/>
          <w:szCs w:val="20"/>
        </w:rPr>
        <w:t xml:space="preserve"> </w:t>
      </w:r>
      <w:proofErr w:type="spellStart"/>
      <w:r w:rsidRPr="007602F7">
        <w:rPr>
          <w:rFonts w:ascii="Times New Roman" w:eastAsia="Times New Roman" w:hAnsi="Times New Roman" w:cs="Times New Roman"/>
          <w:sz w:val="20"/>
          <w:szCs w:val="20"/>
        </w:rPr>
        <w:t>Pelegrino</w:t>
      </w:r>
      <w:proofErr w:type="spellEnd"/>
      <w:r w:rsidRPr="007602F7">
        <w:rPr>
          <w:rFonts w:ascii="Times New Roman" w:eastAsia="Times New Roman" w:hAnsi="Times New Roman" w:cs="Times New Roman"/>
          <w:sz w:val="20"/>
          <w:szCs w:val="20"/>
        </w:rPr>
        <w:t>,</w:t>
      </w:r>
      <w:r w:rsidRPr="007602F7">
        <w:rPr>
          <w:rFonts w:ascii="Times New Roman" w:hAnsi="Times New Roman" w:cs="Times New Roman"/>
          <w:color w:val="000000"/>
          <w:sz w:val="20"/>
          <w:szCs w:val="20"/>
        </w:rPr>
        <w:t xml:space="preserve"> </w:t>
      </w:r>
      <w:r w:rsidRPr="00657E74">
        <w:rPr>
          <w:rFonts w:ascii="Times New Roman" w:eastAsia="Times New Roman" w:hAnsi="Times New Roman" w:cs="Times New Roman"/>
          <w:i/>
          <w:sz w:val="20"/>
          <w:szCs w:val="20"/>
        </w:rPr>
        <w:t xml:space="preserve">Milyen volt Jézus…; …megjelenése...  </w:t>
      </w:r>
      <w:proofErr w:type="gramStart"/>
      <w:r w:rsidRPr="00657E74">
        <w:rPr>
          <w:rFonts w:ascii="Times New Roman" w:eastAsia="Times New Roman" w:hAnsi="Times New Roman" w:cs="Times New Roman"/>
          <w:i/>
          <w:sz w:val="20"/>
          <w:szCs w:val="20"/>
        </w:rPr>
        <w:t>karaktere</w:t>
      </w:r>
      <w:proofErr w:type="gramEnd"/>
      <w:r w:rsidRPr="00657E74">
        <w:rPr>
          <w:rFonts w:ascii="Times New Roman" w:eastAsia="Times New Roman" w:hAnsi="Times New Roman" w:cs="Times New Roman"/>
          <w:i/>
          <w:sz w:val="20"/>
          <w:szCs w:val="20"/>
        </w:rPr>
        <w:t xml:space="preserve">...  </w:t>
      </w:r>
      <w:proofErr w:type="gramStart"/>
      <w:r w:rsidRPr="00657E74">
        <w:rPr>
          <w:rFonts w:ascii="Times New Roman" w:eastAsia="Times New Roman" w:hAnsi="Times New Roman" w:cs="Times New Roman"/>
          <w:i/>
          <w:sz w:val="20"/>
          <w:szCs w:val="20"/>
        </w:rPr>
        <w:t>misztériuma</w:t>
      </w:r>
      <w:proofErr w:type="gramEnd"/>
      <w:r w:rsidRPr="007602F7">
        <w:rPr>
          <w:rFonts w:ascii="Times New Roman" w:eastAsia="Times New Roman" w:hAnsi="Times New Roman" w:cs="Times New Roman"/>
          <w:sz w:val="20"/>
          <w:szCs w:val="20"/>
        </w:rPr>
        <w:t xml:space="preserve">, Don </w:t>
      </w:r>
      <w:proofErr w:type="spellStart"/>
      <w:r w:rsidRPr="007602F7">
        <w:rPr>
          <w:rFonts w:ascii="Times New Roman" w:eastAsia="Times New Roman" w:hAnsi="Times New Roman" w:cs="Times New Roman"/>
          <w:sz w:val="20"/>
          <w:szCs w:val="20"/>
        </w:rPr>
        <w:t>Bosco</w:t>
      </w:r>
      <w:proofErr w:type="spellEnd"/>
      <w:r w:rsidRPr="007602F7">
        <w:rPr>
          <w:rFonts w:ascii="Times New Roman" w:eastAsia="Times New Roman" w:hAnsi="Times New Roman" w:cs="Times New Roman"/>
          <w:sz w:val="20"/>
          <w:szCs w:val="20"/>
        </w:rPr>
        <w:t xml:space="preserve"> Kiadó, Budapest 2004.,</w:t>
      </w:r>
      <w:r w:rsidRPr="007602F7">
        <w:rPr>
          <w:rFonts w:ascii="Times New Roman" w:hAnsi="Times New Roman" w:cs="Times New Roman"/>
          <w:color w:val="000000"/>
          <w:sz w:val="20"/>
          <w:szCs w:val="20"/>
        </w:rPr>
        <w:t xml:space="preserve"> 5</w:t>
      </w:r>
    </w:p>
  </w:footnote>
  <w:footnote w:id="5">
    <w:p w14:paraId="72688266" w14:textId="77777777" w:rsidR="00314A2F" w:rsidRPr="00E735C1" w:rsidRDefault="00314A2F" w:rsidP="00314A2F">
      <w:pPr>
        <w:ind w:left="288" w:hanging="288"/>
        <w:rPr>
          <w:rFonts w:ascii="Times New Roman" w:hAnsi="Times New Roman" w:cs="Times New Roman"/>
          <w:sz w:val="20"/>
          <w:szCs w:val="20"/>
        </w:rPr>
      </w:pPr>
      <w:r>
        <w:rPr>
          <w:rStyle w:val="FootnoteSymbol"/>
        </w:rPr>
        <w:footnoteRef/>
      </w:r>
      <w:r>
        <w:rPr>
          <w:rFonts w:ascii="Times New Roman" w:eastAsia="Times New Roman" w:hAnsi="Times New Roman" w:cs="Times New Roman"/>
          <w:color w:val="000000"/>
        </w:rPr>
        <w:tab/>
      </w:r>
      <w:r>
        <w:rPr>
          <w:rFonts w:ascii="Times New Roman" w:eastAsia="Times New Roman" w:hAnsi="Times New Roman" w:cs="Times New Roman"/>
          <w:color w:val="000000"/>
          <w:sz w:val="20"/>
          <w:szCs w:val="20"/>
        </w:rPr>
        <w:t>Koncz, 125.</w:t>
      </w:r>
    </w:p>
  </w:footnote>
  <w:footnote w:id="6">
    <w:p w14:paraId="2E5F6DD4" w14:textId="77777777" w:rsidR="00314A2F" w:rsidRPr="00E735C1" w:rsidRDefault="00314A2F" w:rsidP="00314A2F">
      <w:pPr>
        <w:spacing w:line="276" w:lineRule="auto"/>
        <w:ind w:left="289" w:hanging="289"/>
        <w:rPr>
          <w:rFonts w:ascii="Times New Roman" w:hAnsi="Times New Roman" w:cs="Times New Roman"/>
          <w:sz w:val="20"/>
          <w:szCs w:val="20"/>
        </w:rPr>
      </w:pPr>
      <w:r w:rsidRPr="00E735C1">
        <w:rPr>
          <w:rStyle w:val="FootnoteSymbol"/>
          <w:rFonts w:ascii="Times New Roman" w:hAnsi="Times New Roman" w:cs="Times New Roman"/>
          <w:sz w:val="20"/>
          <w:szCs w:val="20"/>
        </w:rPr>
        <w:footnoteRef/>
      </w:r>
      <w:r w:rsidRPr="00E735C1">
        <w:rPr>
          <w:rFonts w:ascii="Times New Roman" w:hAnsi="Times New Roman" w:cs="Times New Roman"/>
          <w:color w:val="000000"/>
          <w:sz w:val="20"/>
          <w:szCs w:val="20"/>
        </w:rPr>
        <w:tab/>
      </w:r>
      <w:proofErr w:type="spellStart"/>
      <w:r w:rsidRPr="00E735C1">
        <w:rPr>
          <w:rFonts w:ascii="Times New Roman" w:hAnsi="Times New Roman" w:cs="Times New Roman"/>
          <w:color w:val="000000"/>
          <w:sz w:val="20"/>
          <w:szCs w:val="20"/>
        </w:rPr>
        <w:t>Pino</w:t>
      </w:r>
      <w:proofErr w:type="spellEnd"/>
      <w:r>
        <w:rPr>
          <w:rFonts w:ascii="Times New Roman" w:hAnsi="Times New Roman" w:cs="Times New Roman"/>
          <w:color w:val="000000"/>
          <w:sz w:val="20"/>
          <w:szCs w:val="20"/>
        </w:rPr>
        <w:t>,</w:t>
      </w:r>
      <w:r w:rsidRPr="00E735C1">
        <w:rPr>
          <w:rFonts w:ascii="Times New Roman" w:hAnsi="Times New Roman" w:cs="Times New Roman"/>
          <w:color w:val="000000"/>
          <w:sz w:val="20"/>
          <w:szCs w:val="20"/>
        </w:rPr>
        <w:t xml:space="preserve"> 47</w:t>
      </w:r>
      <w:r>
        <w:rPr>
          <w:rFonts w:ascii="Times New Roman" w:hAnsi="Times New Roman" w:cs="Times New Roman"/>
          <w:color w:val="000000"/>
          <w:sz w:val="20"/>
          <w:szCs w:val="20"/>
        </w:rPr>
        <w:t>.</w:t>
      </w:r>
    </w:p>
  </w:footnote>
  <w:footnote w:id="7">
    <w:p w14:paraId="1E0531B7" w14:textId="77777777" w:rsidR="00314A2F" w:rsidRPr="00E735C1" w:rsidRDefault="00314A2F" w:rsidP="00314A2F">
      <w:pPr>
        <w:spacing w:line="276" w:lineRule="auto"/>
        <w:ind w:left="289" w:hanging="289"/>
        <w:rPr>
          <w:rFonts w:ascii="Times New Roman" w:hAnsi="Times New Roman" w:cs="Times New Roman"/>
          <w:sz w:val="20"/>
          <w:szCs w:val="20"/>
        </w:rPr>
      </w:pPr>
      <w:r w:rsidRPr="00E735C1">
        <w:rPr>
          <w:rStyle w:val="FootnoteSymbol"/>
          <w:rFonts w:ascii="Times New Roman" w:hAnsi="Times New Roman" w:cs="Times New Roman"/>
          <w:sz w:val="20"/>
          <w:szCs w:val="20"/>
        </w:rPr>
        <w:footnoteRef/>
      </w:r>
      <w:r w:rsidRPr="00E735C1">
        <w:rPr>
          <w:rFonts w:ascii="Times New Roman" w:hAnsi="Times New Roman" w:cs="Times New Roman"/>
          <w:color w:val="000000"/>
          <w:sz w:val="20"/>
          <w:szCs w:val="20"/>
        </w:rPr>
        <w:tab/>
      </w:r>
      <w:proofErr w:type="spellStart"/>
      <w:r w:rsidRPr="00E735C1">
        <w:rPr>
          <w:rFonts w:ascii="Times New Roman" w:hAnsi="Times New Roman" w:cs="Times New Roman"/>
          <w:color w:val="000000"/>
          <w:sz w:val="20"/>
          <w:szCs w:val="20"/>
        </w:rPr>
        <w:t>Pino</w:t>
      </w:r>
      <w:proofErr w:type="spellEnd"/>
      <w:r>
        <w:rPr>
          <w:rFonts w:ascii="Times New Roman" w:hAnsi="Times New Roman" w:cs="Times New Roman"/>
          <w:color w:val="000000"/>
          <w:sz w:val="20"/>
          <w:szCs w:val="20"/>
        </w:rPr>
        <w:t>, 91,</w:t>
      </w:r>
      <w:r w:rsidRPr="00E735C1">
        <w:rPr>
          <w:rFonts w:ascii="Times New Roman" w:hAnsi="Times New Roman" w:cs="Times New Roman"/>
          <w:color w:val="000000"/>
          <w:sz w:val="20"/>
          <w:szCs w:val="20"/>
        </w:rPr>
        <w:t xml:space="preserve"> 94.</w:t>
      </w:r>
    </w:p>
  </w:footnote>
  <w:footnote w:id="8">
    <w:p w14:paraId="4850E8D6" w14:textId="77777777" w:rsidR="00314A2F" w:rsidRPr="00E735C1" w:rsidRDefault="00314A2F" w:rsidP="00314A2F">
      <w:pPr>
        <w:spacing w:line="276" w:lineRule="auto"/>
        <w:ind w:left="288" w:hanging="288"/>
        <w:rPr>
          <w:rFonts w:ascii="Times New Roman" w:hAnsi="Times New Roman" w:cs="Times New Roman"/>
          <w:sz w:val="20"/>
          <w:szCs w:val="20"/>
        </w:rPr>
      </w:pPr>
      <w:r w:rsidRPr="00E735C1">
        <w:rPr>
          <w:rStyle w:val="FootnoteSymbol"/>
          <w:rFonts w:ascii="Times New Roman" w:hAnsi="Times New Roman" w:cs="Times New Roman"/>
          <w:sz w:val="20"/>
          <w:szCs w:val="20"/>
        </w:rPr>
        <w:footnoteRef/>
      </w:r>
      <w:r w:rsidRPr="00E735C1">
        <w:rPr>
          <w:rFonts w:ascii="Times New Roman" w:hAnsi="Times New Roman" w:cs="Times New Roman"/>
          <w:color w:val="000000"/>
          <w:sz w:val="20"/>
          <w:szCs w:val="20"/>
        </w:rPr>
        <w:tab/>
      </w:r>
      <w:proofErr w:type="spellStart"/>
      <w:r w:rsidRPr="00E735C1">
        <w:rPr>
          <w:rFonts w:ascii="Times New Roman" w:hAnsi="Times New Roman" w:cs="Times New Roman"/>
          <w:color w:val="000000"/>
          <w:sz w:val="20"/>
          <w:szCs w:val="20"/>
        </w:rPr>
        <w:t>Pino</w:t>
      </w:r>
      <w:proofErr w:type="spellEnd"/>
      <w:r>
        <w:rPr>
          <w:rFonts w:ascii="Times New Roman" w:hAnsi="Times New Roman" w:cs="Times New Roman"/>
          <w:color w:val="000000"/>
          <w:sz w:val="20"/>
          <w:szCs w:val="20"/>
        </w:rPr>
        <w:t>,</w:t>
      </w:r>
      <w:r w:rsidRPr="00E735C1">
        <w:rPr>
          <w:rFonts w:ascii="Times New Roman" w:hAnsi="Times New Roman" w:cs="Times New Roman"/>
          <w:color w:val="000000"/>
          <w:sz w:val="20"/>
          <w:szCs w:val="20"/>
        </w:rPr>
        <w:t xml:space="preserve"> 38</w:t>
      </w:r>
      <w:r>
        <w:rPr>
          <w:rFonts w:ascii="Times New Roman" w:hAnsi="Times New Roman" w:cs="Times New Roman"/>
          <w:color w:val="000000"/>
          <w:sz w:val="20"/>
          <w:szCs w:val="20"/>
        </w:rPr>
        <w:t>.</w:t>
      </w:r>
    </w:p>
  </w:footnote>
  <w:footnote w:id="9">
    <w:p w14:paraId="63012BC9" w14:textId="77777777" w:rsidR="00314A2F" w:rsidRPr="00E735C1" w:rsidRDefault="00314A2F" w:rsidP="00314A2F">
      <w:pPr>
        <w:spacing w:line="276" w:lineRule="auto"/>
        <w:ind w:left="289" w:hanging="289"/>
        <w:rPr>
          <w:rFonts w:ascii="Times New Roman" w:hAnsi="Times New Roman" w:cs="Times New Roman"/>
          <w:sz w:val="20"/>
          <w:szCs w:val="20"/>
        </w:rPr>
      </w:pPr>
      <w:r w:rsidRPr="00E735C1">
        <w:rPr>
          <w:rStyle w:val="FootnoteSymbol"/>
          <w:rFonts w:ascii="Times New Roman" w:hAnsi="Times New Roman" w:cs="Times New Roman"/>
          <w:sz w:val="20"/>
          <w:szCs w:val="20"/>
        </w:rPr>
        <w:footnoteRef/>
      </w:r>
      <w:r w:rsidRPr="00E735C1">
        <w:rPr>
          <w:rFonts w:ascii="Times New Roman" w:hAnsi="Times New Roman" w:cs="Times New Roman"/>
          <w:color w:val="000000"/>
          <w:sz w:val="20"/>
          <w:szCs w:val="20"/>
        </w:rPr>
        <w:tab/>
      </w:r>
      <w:proofErr w:type="spellStart"/>
      <w:r w:rsidRPr="00E735C1">
        <w:rPr>
          <w:rFonts w:ascii="Times New Roman" w:hAnsi="Times New Roman" w:cs="Times New Roman"/>
          <w:color w:val="000000"/>
          <w:sz w:val="20"/>
          <w:szCs w:val="20"/>
        </w:rPr>
        <w:t>Pino</w:t>
      </w:r>
      <w:proofErr w:type="spellEnd"/>
      <w:r>
        <w:rPr>
          <w:rFonts w:ascii="Times New Roman" w:hAnsi="Times New Roman" w:cs="Times New Roman"/>
          <w:color w:val="000000"/>
          <w:sz w:val="20"/>
          <w:szCs w:val="20"/>
        </w:rPr>
        <w:t>,</w:t>
      </w:r>
      <w:r w:rsidRPr="00E735C1">
        <w:rPr>
          <w:rFonts w:ascii="Times New Roman" w:hAnsi="Times New Roman" w:cs="Times New Roman"/>
          <w:color w:val="000000"/>
          <w:sz w:val="20"/>
          <w:szCs w:val="20"/>
        </w:rPr>
        <w:t xml:space="preserve"> 40</w:t>
      </w:r>
      <w:r>
        <w:rPr>
          <w:rFonts w:ascii="Times New Roman" w:hAnsi="Times New Roman" w:cs="Times New Roman"/>
          <w:color w:val="000000"/>
          <w:sz w:val="20"/>
          <w:szCs w:val="20"/>
        </w:rPr>
        <w:t>.</w:t>
      </w:r>
    </w:p>
  </w:footnote>
  <w:footnote w:id="10">
    <w:p w14:paraId="3EF9BA40" w14:textId="77777777" w:rsidR="00314A2F" w:rsidRPr="00CF4FDC" w:rsidRDefault="00314A2F" w:rsidP="00314A2F">
      <w:pPr>
        <w:spacing w:line="276" w:lineRule="auto"/>
        <w:ind w:hanging="5"/>
        <w:jc w:val="both"/>
        <w:rPr>
          <w:rFonts w:ascii="Times New Roman" w:hAnsi="Times New Roman" w:cs="Times New Roman"/>
          <w:sz w:val="20"/>
          <w:szCs w:val="20"/>
        </w:rPr>
      </w:pPr>
      <w:r>
        <w:rPr>
          <w:rStyle w:val="FootnoteSymbol"/>
        </w:rPr>
        <w:footnoteRef/>
      </w:r>
      <w:proofErr w:type="spellStart"/>
      <w:r w:rsidRPr="00CF4FDC">
        <w:rPr>
          <w:rFonts w:ascii="Times New Roman" w:hAnsi="Times New Roman" w:cs="Times New Roman"/>
          <w:color w:val="000000"/>
          <w:sz w:val="20"/>
          <w:szCs w:val="20"/>
        </w:rPr>
        <w:t>Pino</w:t>
      </w:r>
      <w:proofErr w:type="spellEnd"/>
      <w:r>
        <w:rPr>
          <w:rFonts w:ascii="Times New Roman" w:hAnsi="Times New Roman" w:cs="Times New Roman"/>
          <w:color w:val="000000"/>
          <w:sz w:val="20"/>
          <w:szCs w:val="20"/>
        </w:rPr>
        <w:t>,</w:t>
      </w:r>
      <w:r w:rsidRPr="00CF4FDC">
        <w:rPr>
          <w:rFonts w:ascii="Times New Roman" w:hAnsi="Times New Roman" w:cs="Times New Roman"/>
          <w:color w:val="000000"/>
          <w:sz w:val="20"/>
          <w:szCs w:val="20"/>
        </w:rPr>
        <w:t xml:space="preserve"> 73</w:t>
      </w:r>
      <w:r>
        <w:rPr>
          <w:rFonts w:ascii="Times New Roman" w:hAnsi="Times New Roman" w:cs="Times New Roman"/>
          <w:color w:val="000000"/>
          <w:sz w:val="20"/>
          <w:szCs w:val="20"/>
        </w:rPr>
        <w:t>.</w:t>
      </w:r>
    </w:p>
  </w:footnote>
  <w:footnote w:id="11">
    <w:p w14:paraId="0D6B093D" w14:textId="77777777" w:rsidR="00314A2F" w:rsidRPr="00CF4FDC" w:rsidRDefault="00314A2F" w:rsidP="00314A2F">
      <w:pPr>
        <w:pStyle w:val="Lbjegyzetszveg"/>
        <w:jc w:val="both"/>
        <w:rPr>
          <w:rFonts w:ascii="Times New Roman" w:hAnsi="Times New Roman" w:cs="Times New Roman"/>
          <w:sz w:val="20"/>
          <w:szCs w:val="20"/>
        </w:rPr>
      </w:pPr>
      <w:r w:rsidRPr="00CF4FDC">
        <w:rPr>
          <w:rStyle w:val="Lbjegyzet-hivatkozs"/>
          <w:rFonts w:ascii="Times New Roman" w:hAnsi="Times New Roman" w:cs="Times New Roman"/>
        </w:rPr>
        <w:footnoteRef/>
      </w:r>
      <w:r w:rsidRPr="00CF4FDC">
        <w:rPr>
          <w:rFonts w:ascii="Times New Roman" w:hAnsi="Times New Roman" w:cs="Times New Roman"/>
          <w:sz w:val="20"/>
          <w:szCs w:val="20"/>
        </w:rPr>
        <w:t xml:space="preserve"> </w:t>
      </w:r>
      <w:proofErr w:type="spellStart"/>
      <w:r w:rsidRPr="00CF4FDC">
        <w:rPr>
          <w:rFonts w:ascii="Times New Roman" w:hAnsi="Times New Roman" w:cs="Times New Roman"/>
          <w:sz w:val="20"/>
          <w:szCs w:val="20"/>
        </w:rPr>
        <w:t>Pino</w:t>
      </w:r>
      <w:proofErr w:type="spellEnd"/>
      <w:r>
        <w:rPr>
          <w:rFonts w:ascii="Times New Roman" w:hAnsi="Times New Roman" w:cs="Times New Roman"/>
          <w:sz w:val="20"/>
          <w:szCs w:val="20"/>
        </w:rPr>
        <w:t>,</w:t>
      </w:r>
      <w:r w:rsidRPr="00CF4FDC">
        <w:rPr>
          <w:rFonts w:ascii="Times New Roman" w:hAnsi="Times New Roman" w:cs="Times New Roman"/>
          <w:sz w:val="20"/>
          <w:szCs w:val="20"/>
        </w:rPr>
        <w:t xml:space="preserve"> 55</w:t>
      </w:r>
      <w:r>
        <w:rPr>
          <w:rFonts w:ascii="Times New Roman" w:hAnsi="Times New Roman" w:cs="Times New Roman"/>
          <w:sz w:val="20"/>
          <w:szCs w:val="20"/>
        </w:rPr>
        <w:t>.</w:t>
      </w:r>
    </w:p>
  </w:footnote>
  <w:footnote w:id="12">
    <w:p w14:paraId="5E4E106C" w14:textId="77777777" w:rsidR="00314A2F" w:rsidRPr="00CF4FDC" w:rsidRDefault="00314A2F" w:rsidP="00314A2F">
      <w:pPr>
        <w:spacing w:line="276" w:lineRule="auto"/>
        <w:ind w:left="142" w:hanging="142"/>
        <w:jc w:val="both"/>
        <w:rPr>
          <w:rFonts w:ascii="Times New Roman" w:hAnsi="Times New Roman" w:cs="Times New Roman"/>
          <w:sz w:val="20"/>
          <w:szCs w:val="20"/>
        </w:rPr>
      </w:pPr>
      <w:r w:rsidRPr="00CF4FDC">
        <w:rPr>
          <w:rStyle w:val="FootnoteSymbol"/>
          <w:rFonts w:ascii="Times New Roman" w:hAnsi="Times New Roman" w:cs="Times New Roman"/>
          <w:sz w:val="20"/>
          <w:szCs w:val="20"/>
        </w:rPr>
        <w:footnoteRef/>
      </w:r>
      <w:r w:rsidRPr="00CF4FDC">
        <w:rPr>
          <w:rFonts w:ascii="Times New Roman" w:hAnsi="Times New Roman" w:cs="Times New Roman"/>
          <w:color w:val="000000"/>
          <w:sz w:val="20"/>
          <w:szCs w:val="20"/>
        </w:rPr>
        <w:tab/>
      </w:r>
      <w:proofErr w:type="spellStart"/>
      <w:r w:rsidRPr="00CF4FDC">
        <w:rPr>
          <w:rFonts w:ascii="Times New Roman" w:hAnsi="Times New Roman" w:cs="Times New Roman"/>
          <w:color w:val="000000"/>
          <w:sz w:val="20"/>
          <w:szCs w:val="20"/>
        </w:rPr>
        <w:t>Pino</w:t>
      </w:r>
      <w:proofErr w:type="spellEnd"/>
      <w:r>
        <w:rPr>
          <w:rFonts w:ascii="Times New Roman" w:hAnsi="Times New Roman" w:cs="Times New Roman"/>
          <w:color w:val="000000"/>
          <w:sz w:val="20"/>
          <w:szCs w:val="20"/>
        </w:rPr>
        <w:t>,</w:t>
      </w:r>
      <w:r w:rsidRPr="00CF4FDC">
        <w:rPr>
          <w:rFonts w:ascii="Times New Roman" w:hAnsi="Times New Roman" w:cs="Times New Roman"/>
          <w:color w:val="000000"/>
          <w:sz w:val="20"/>
          <w:szCs w:val="20"/>
        </w:rPr>
        <w:t xml:space="preserve"> 100</w:t>
      </w:r>
      <w:r>
        <w:rPr>
          <w:rFonts w:ascii="Times New Roman" w:hAnsi="Times New Roman" w:cs="Times New Roman"/>
          <w:color w:val="000000"/>
          <w:sz w:val="20"/>
          <w:szCs w:val="20"/>
        </w:rPr>
        <w:t>.</w:t>
      </w:r>
    </w:p>
  </w:footnote>
  <w:footnote w:id="13">
    <w:p w14:paraId="73D8DFF7" w14:textId="77777777" w:rsidR="00314A2F" w:rsidRPr="00CF4FDC" w:rsidRDefault="00314A2F" w:rsidP="00314A2F">
      <w:pPr>
        <w:pStyle w:val="Lbjegyzetszveg"/>
        <w:jc w:val="both"/>
        <w:rPr>
          <w:rFonts w:ascii="Times New Roman" w:hAnsi="Times New Roman" w:cs="Times New Roman"/>
          <w:sz w:val="20"/>
          <w:szCs w:val="20"/>
        </w:rPr>
      </w:pPr>
      <w:r w:rsidRPr="00CF4FDC">
        <w:rPr>
          <w:rStyle w:val="Lbjegyzet-hivatkozs"/>
          <w:rFonts w:ascii="Times New Roman" w:hAnsi="Times New Roman" w:cs="Times New Roman"/>
        </w:rPr>
        <w:footnoteRef/>
      </w:r>
      <w:r w:rsidRPr="00CF4FDC">
        <w:rPr>
          <w:rFonts w:ascii="Times New Roman" w:hAnsi="Times New Roman" w:cs="Times New Roman"/>
          <w:sz w:val="20"/>
          <w:szCs w:val="20"/>
        </w:rPr>
        <w:t xml:space="preserve">  </w:t>
      </w:r>
      <w:proofErr w:type="spellStart"/>
      <w:r w:rsidRPr="00CF4FDC">
        <w:rPr>
          <w:rFonts w:ascii="Times New Roman" w:hAnsi="Times New Roman" w:cs="Times New Roman"/>
          <w:sz w:val="20"/>
          <w:szCs w:val="20"/>
        </w:rPr>
        <w:t>Pino</w:t>
      </w:r>
      <w:proofErr w:type="spellEnd"/>
      <w:r>
        <w:rPr>
          <w:rFonts w:ascii="Times New Roman" w:hAnsi="Times New Roman" w:cs="Times New Roman"/>
          <w:sz w:val="20"/>
          <w:szCs w:val="20"/>
        </w:rPr>
        <w:t>,</w:t>
      </w:r>
      <w:r w:rsidRPr="00CF4FDC">
        <w:rPr>
          <w:rFonts w:ascii="Times New Roman" w:hAnsi="Times New Roman" w:cs="Times New Roman"/>
          <w:sz w:val="20"/>
          <w:szCs w:val="20"/>
        </w:rPr>
        <w:t xml:space="preserve"> 103</w:t>
      </w:r>
      <w:r>
        <w:rPr>
          <w:rFonts w:ascii="Times New Roman" w:hAnsi="Times New Roman" w:cs="Times New Roman"/>
          <w:sz w:val="20"/>
          <w:szCs w:val="20"/>
        </w:rPr>
        <w:t>.</w:t>
      </w:r>
    </w:p>
  </w:footnote>
  <w:footnote w:id="14">
    <w:p w14:paraId="6214F3AD" w14:textId="77777777" w:rsidR="00314A2F" w:rsidRPr="00287178" w:rsidRDefault="00314A2F" w:rsidP="00314A2F">
      <w:pPr>
        <w:spacing w:line="276" w:lineRule="auto"/>
        <w:ind w:left="289" w:hanging="289"/>
        <w:rPr>
          <w:rFonts w:ascii="Times New Roman" w:hAnsi="Times New Roman" w:cs="Times New Roman"/>
          <w:sz w:val="20"/>
          <w:szCs w:val="20"/>
        </w:rPr>
      </w:pPr>
      <w:r>
        <w:rPr>
          <w:rStyle w:val="FootnoteSymbol"/>
        </w:rPr>
        <w:footnoteRef/>
      </w:r>
      <w:r w:rsidRPr="00287178">
        <w:rPr>
          <w:rFonts w:ascii="Times New Roman" w:hAnsi="Times New Roman" w:cs="Times New Roman"/>
          <w:color w:val="000000"/>
          <w:sz w:val="20"/>
          <w:szCs w:val="20"/>
        </w:rPr>
        <w:tab/>
      </w:r>
      <w:proofErr w:type="spellStart"/>
      <w:r w:rsidRPr="00287178">
        <w:rPr>
          <w:rFonts w:ascii="Times New Roman" w:hAnsi="Times New Roman" w:cs="Times New Roman"/>
          <w:color w:val="000000"/>
          <w:sz w:val="20"/>
          <w:szCs w:val="20"/>
        </w:rPr>
        <w:t>Pino</w:t>
      </w:r>
      <w:proofErr w:type="spellEnd"/>
      <w:r>
        <w:rPr>
          <w:rFonts w:ascii="Times New Roman" w:hAnsi="Times New Roman" w:cs="Times New Roman"/>
          <w:color w:val="000000"/>
          <w:sz w:val="20"/>
          <w:szCs w:val="20"/>
        </w:rPr>
        <w:t>,</w:t>
      </w:r>
      <w:r w:rsidRPr="00287178">
        <w:rPr>
          <w:rFonts w:ascii="Times New Roman" w:hAnsi="Times New Roman" w:cs="Times New Roman"/>
          <w:color w:val="000000"/>
          <w:sz w:val="20"/>
          <w:szCs w:val="20"/>
        </w:rPr>
        <w:t xml:space="preserve"> 86</w:t>
      </w:r>
      <w:r>
        <w:rPr>
          <w:rFonts w:ascii="Times New Roman" w:hAnsi="Times New Roman" w:cs="Times New Roman"/>
          <w:color w:val="000000"/>
          <w:sz w:val="20"/>
          <w:szCs w:val="20"/>
        </w:rPr>
        <w:t>.</w:t>
      </w:r>
    </w:p>
  </w:footnote>
  <w:footnote w:id="15">
    <w:p w14:paraId="58D511E2" w14:textId="77777777" w:rsidR="00314A2F" w:rsidRPr="00FD652C" w:rsidRDefault="00314A2F" w:rsidP="00314A2F">
      <w:pPr>
        <w:spacing w:line="276" w:lineRule="auto"/>
        <w:ind w:left="284" w:hanging="289"/>
        <w:rPr>
          <w:rFonts w:ascii="Times New Roman" w:hAnsi="Times New Roman" w:cs="Times New Roman"/>
          <w:sz w:val="20"/>
          <w:szCs w:val="20"/>
        </w:rPr>
      </w:pPr>
      <w:r>
        <w:rPr>
          <w:rStyle w:val="FootnoteSymbol"/>
        </w:rPr>
        <w:footnoteRef/>
      </w:r>
      <w:r>
        <w:rPr>
          <w:color w:val="000000"/>
          <w:sz w:val="22"/>
        </w:rPr>
        <w:tab/>
      </w:r>
      <w:proofErr w:type="spellStart"/>
      <w:r w:rsidRPr="00FD652C">
        <w:rPr>
          <w:rFonts w:ascii="Times New Roman" w:hAnsi="Times New Roman" w:cs="Times New Roman"/>
          <w:color w:val="000000"/>
          <w:sz w:val="20"/>
          <w:szCs w:val="20"/>
        </w:rPr>
        <w:t>Pino</w:t>
      </w:r>
      <w:proofErr w:type="spellEnd"/>
      <w:r>
        <w:rPr>
          <w:rFonts w:ascii="Times New Roman" w:hAnsi="Times New Roman" w:cs="Times New Roman"/>
          <w:color w:val="000000"/>
          <w:sz w:val="20"/>
          <w:szCs w:val="20"/>
        </w:rPr>
        <w:t>, 76,</w:t>
      </w:r>
      <w:r w:rsidRPr="00FD652C">
        <w:rPr>
          <w:rFonts w:ascii="Times New Roman" w:hAnsi="Times New Roman" w:cs="Times New Roman"/>
          <w:color w:val="000000"/>
          <w:sz w:val="20"/>
          <w:szCs w:val="20"/>
        </w:rPr>
        <w:t xml:space="preserve"> 80.</w:t>
      </w:r>
    </w:p>
  </w:footnote>
  <w:footnote w:id="16">
    <w:p w14:paraId="011BE35F" w14:textId="77777777" w:rsidR="00314A2F" w:rsidRDefault="00314A2F" w:rsidP="00314A2F">
      <w:pPr>
        <w:pStyle w:val="Lbjegyzetszveg"/>
      </w:pPr>
      <w:r w:rsidRPr="00FD652C">
        <w:rPr>
          <w:rStyle w:val="Lbjegyzet-hivatkozs"/>
          <w:rFonts w:ascii="Times New Roman" w:hAnsi="Times New Roman" w:cs="Times New Roman"/>
        </w:rPr>
        <w:footnoteRef/>
      </w:r>
      <w:r w:rsidRPr="00FD652C">
        <w:rPr>
          <w:rFonts w:ascii="Times New Roman" w:hAnsi="Times New Roman" w:cs="Times New Roman"/>
          <w:sz w:val="20"/>
          <w:szCs w:val="20"/>
        </w:rPr>
        <w:t xml:space="preserve">  </w:t>
      </w:r>
      <w:proofErr w:type="spellStart"/>
      <w:r w:rsidRPr="00FD652C">
        <w:rPr>
          <w:rFonts w:ascii="Times New Roman" w:hAnsi="Times New Roman" w:cs="Times New Roman"/>
          <w:sz w:val="20"/>
          <w:szCs w:val="20"/>
        </w:rPr>
        <w:t>Pino</w:t>
      </w:r>
      <w:proofErr w:type="spellEnd"/>
      <w:r w:rsidRPr="00FD652C">
        <w:rPr>
          <w:rFonts w:ascii="Times New Roman" w:hAnsi="Times New Roman" w:cs="Times New Roman"/>
          <w:sz w:val="20"/>
          <w:szCs w:val="20"/>
        </w:rPr>
        <w:t xml:space="preserve"> 94</w:t>
      </w:r>
      <w:r w:rsidRPr="006D5C08">
        <w:rPr>
          <w:rFonts w:ascii="Calibri" w:hAnsi="Calibri"/>
          <w:sz w:val="22"/>
          <w:szCs w:val="22"/>
        </w:rPr>
        <w:t>.</w:t>
      </w:r>
    </w:p>
  </w:footnote>
  <w:footnote w:id="17">
    <w:p w14:paraId="25EE65F1" w14:textId="77777777" w:rsidR="00314A2F" w:rsidRPr="00891E4D" w:rsidRDefault="00314A2F" w:rsidP="00314A2F">
      <w:pPr>
        <w:ind w:left="288" w:hanging="288"/>
        <w:rPr>
          <w:rFonts w:ascii="Times New Roman" w:hAnsi="Times New Roman" w:cs="Times New Roman"/>
          <w:sz w:val="20"/>
          <w:szCs w:val="20"/>
        </w:rPr>
      </w:pPr>
      <w:r>
        <w:rPr>
          <w:rStyle w:val="FootnoteSymbol"/>
        </w:rPr>
        <w:footnoteRef/>
      </w:r>
      <w:r>
        <w:rPr>
          <w:rFonts w:ascii="Times New Roman" w:eastAsia="Times New Roman" w:hAnsi="Times New Roman" w:cs="Times New Roman"/>
          <w:color w:val="000000"/>
        </w:rPr>
        <w:tab/>
      </w:r>
      <w:r w:rsidRPr="00891E4D">
        <w:rPr>
          <w:rFonts w:ascii="Times New Roman" w:eastAsia="Times New Roman" w:hAnsi="Times New Roman" w:cs="Times New Roman"/>
          <w:color w:val="000000"/>
          <w:sz w:val="20"/>
          <w:szCs w:val="20"/>
        </w:rPr>
        <w:t>Koncz 126.</w:t>
      </w:r>
    </w:p>
  </w:footnote>
  <w:footnote w:id="18">
    <w:p w14:paraId="45C98B65" w14:textId="77777777" w:rsidR="00314A2F" w:rsidRPr="00891E4D" w:rsidRDefault="00314A2F" w:rsidP="00314A2F">
      <w:pPr>
        <w:ind w:left="288" w:hanging="288"/>
        <w:rPr>
          <w:rFonts w:ascii="Times New Roman" w:hAnsi="Times New Roman" w:cs="Times New Roman"/>
          <w:sz w:val="20"/>
          <w:szCs w:val="20"/>
        </w:rPr>
      </w:pPr>
      <w:r w:rsidRPr="00891E4D">
        <w:rPr>
          <w:rStyle w:val="FootnoteSymbol"/>
          <w:rFonts w:ascii="Times New Roman" w:hAnsi="Times New Roman" w:cs="Times New Roman"/>
          <w:sz w:val="20"/>
          <w:szCs w:val="20"/>
        </w:rPr>
        <w:footnoteRef/>
      </w:r>
      <w:r w:rsidRPr="00891E4D">
        <w:rPr>
          <w:rFonts w:ascii="Times New Roman" w:eastAsia="Times New Roman" w:hAnsi="Times New Roman" w:cs="Times New Roman"/>
          <w:color w:val="000000"/>
          <w:sz w:val="20"/>
          <w:szCs w:val="20"/>
        </w:rPr>
        <w:tab/>
        <w:t>Koncz 126.</w:t>
      </w:r>
    </w:p>
  </w:footnote>
  <w:footnote w:id="19">
    <w:p w14:paraId="5FF5738D" w14:textId="77777777" w:rsidR="00314A2F" w:rsidRDefault="00314A2F" w:rsidP="00314A2F">
      <w:pPr>
        <w:pStyle w:val="Lbjegyzetszveg"/>
      </w:pPr>
      <w:r w:rsidRPr="00891E4D">
        <w:rPr>
          <w:rStyle w:val="Lbjegyzet-hivatkozs"/>
          <w:rFonts w:ascii="Times New Roman" w:hAnsi="Times New Roman" w:cs="Times New Roman"/>
        </w:rPr>
        <w:footnoteRef/>
      </w:r>
      <w:r w:rsidRPr="00891E4D">
        <w:rPr>
          <w:rFonts w:ascii="Times New Roman" w:hAnsi="Times New Roman" w:cs="Times New Roman"/>
          <w:sz w:val="20"/>
          <w:szCs w:val="20"/>
        </w:rPr>
        <w:t xml:space="preserve"> Koncz 127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14A2F"/>
    <w:rsid w:val="003863D6"/>
    <w:rsid w:val="00393341"/>
    <w:rsid w:val="003B7F82"/>
    <w:rsid w:val="003D4C75"/>
    <w:rsid w:val="003F607F"/>
    <w:rsid w:val="00402CA2"/>
    <w:rsid w:val="004102D4"/>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A797D"/>
    <w:rsid w:val="009B2892"/>
    <w:rsid w:val="009C1D07"/>
    <w:rsid w:val="009C2981"/>
    <w:rsid w:val="00A07B03"/>
    <w:rsid w:val="00A20BDA"/>
    <w:rsid w:val="00A20D8A"/>
    <w:rsid w:val="00A4105F"/>
    <w:rsid w:val="00A76A84"/>
    <w:rsid w:val="00A93E24"/>
    <w:rsid w:val="00AA0640"/>
    <w:rsid w:val="00AF341D"/>
    <w:rsid w:val="00B11BE8"/>
    <w:rsid w:val="00B278A8"/>
    <w:rsid w:val="00B33671"/>
    <w:rsid w:val="00B477F7"/>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FootnoteSymbol">
    <w:name w:val="Footnote_Symbol"/>
    <w:rsid w:val="00314A2F"/>
    <w:rPr>
      <w:vertAlign w:val="superscript"/>
    </w:rPr>
  </w:style>
  <w:style w:type="character" w:customStyle="1" w:styleId="Footnoteanchor">
    <w:name w:val="Footnote_anchor"/>
    <w:rsid w:val="00314A2F"/>
    <w:rPr>
      <w:vertAlign w:val="superscript"/>
    </w:rPr>
  </w:style>
  <w:style w:type="paragraph" w:styleId="Lbjegyzetszveg">
    <w:name w:val="footnote text"/>
    <w:basedOn w:val="Norml"/>
    <w:link w:val="LbjegyzetszvegChar"/>
    <w:rsid w:val="00314A2F"/>
    <w:pPr>
      <w:widowControl w:val="0"/>
      <w:suppressAutoHyphens/>
    </w:pPr>
    <w:rPr>
      <w:rFonts w:ascii="Nimbus Roman No9 L" w:eastAsia="Tahoma" w:hAnsi="Nimbus Roman No9 L" w:cs="FreeSans"/>
      <w:kern w:val="1"/>
      <w:szCs w:val="24"/>
      <w:lang w:eastAsia="zh-CN" w:bidi="hi-IN"/>
    </w:rPr>
  </w:style>
  <w:style w:type="character" w:customStyle="1" w:styleId="LbjegyzetszvegChar">
    <w:name w:val="Lábjegyzetszöveg Char"/>
    <w:basedOn w:val="Bekezdsalapbettpusa"/>
    <w:link w:val="Lbjegyzetszveg"/>
    <w:rsid w:val="00314A2F"/>
    <w:rPr>
      <w:rFonts w:ascii="Nimbus Roman No9 L" w:eastAsia="Tahoma" w:hAnsi="Nimbus Roman No9 L" w:cs="FreeSans"/>
      <w:kern w:val="1"/>
      <w:sz w:val="24"/>
      <w:szCs w:val="24"/>
      <w:lang w:eastAsia="zh-CN" w:bidi="hi-IN"/>
    </w:rPr>
  </w:style>
  <w:style w:type="character" w:styleId="Lbjegyzet-hivatkozs">
    <w:name w:val="footnote reference"/>
    <w:basedOn w:val="Bekezdsalapbettpusa"/>
    <w:rsid w:val="00314A2F"/>
    <w:rPr>
      <w:vertAlign w:val="superscript"/>
    </w:rPr>
  </w:style>
  <w:style w:type="character" w:customStyle="1" w:styleId="text-muted">
    <w:name w:val="text-muted"/>
    <w:basedOn w:val="Bekezdsalapbettpusa"/>
    <w:rsid w:val="00314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imbus Roman No9 L">
    <w:altName w:val="Times New Roman"/>
    <w:charset w:val="01"/>
    <w:family w:val="roman"/>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976CD"/>
    <w:rsid w:val="000E52A1"/>
    <w:rsid w:val="00163B52"/>
    <w:rsid w:val="002F6CF1"/>
    <w:rsid w:val="003C616A"/>
    <w:rsid w:val="0049043B"/>
    <w:rsid w:val="004C6CDA"/>
    <w:rsid w:val="00550ABD"/>
    <w:rsid w:val="00623831"/>
    <w:rsid w:val="006C393D"/>
    <w:rsid w:val="00715B58"/>
    <w:rsid w:val="007543B4"/>
    <w:rsid w:val="009D17C5"/>
    <w:rsid w:val="00A417B3"/>
    <w:rsid w:val="00A62A92"/>
    <w:rsid w:val="00A834DB"/>
    <w:rsid w:val="00A843D6"/>
    <w:rsid w:val="00AA063D"/>
    <w:rsid w:val="00D43343"/>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ADCE5601A65240AABAF53D0CC8C56F36">
    <w:name w:val="ADCE5601A65240AABAF53D0CC8C56F36"/>
    <w:rsid w:val="00623831"/>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57BE7-6CB9-4A7F-BDD1-89A0ACCA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3229</Words>
  <Characters>18410</Characters>
  <Application>Microsoft Office Word</Application>
  <DocSecurity>0</DocSecurity>
  <Lines>153</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3</cp:revision>
  <dcterms:created xsi:type="dcterms:W3CDTF">2020-05-02T13:33:00Z</dcterms:created>
  <dcterms:modified xsi:type="dcterms:W3CDTF">2020-05-02T14:39:00Z</dcterms:modified>
</cp:coreProperties>
</file>