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40" w:rsidRDefault="00AA0640" w:rsidP="00A93E24"/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261B0F" w:rsidTr="0036002E">
        <w:trPr>
          <w:trHeight w:val="120"/>
        </w:trPr>
        <w:tc>
          <w:tcPr>
            <w:tcW w:w="6041" w:type="dxa"/>
            <w:gridSpan w:val="3"/>
          </w:tcPr>
          <w:p w:rsidR="00261B0F" w:rsidRDefault="00EC5A50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Cím:</w:t>
            </w:r>
            <w:r w:rsidR="00A2520E">
              <w:rPr>
                <w:b/>
                <w:sz w:val="28"/>
                <w:szCs w:val="28"/>
              </w:rPr>
              <w:t xml:space="preserve"> Gyakorlati ötletek teremtésvédelemhez</w:t>
            </w:r>
          </w:p>
        </w:tc>
        <w:tc>
          <w:tcPr>
            <w:tcW w:w="3021" w:type="dxa"/>
          </w:tcPr>
          <w:p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sdt>
              <w:sdtPr>
                <w:rPr>
                  <w:szCs w:val="32"/>
                </w:rPr>
                <w:alias w:val="Lelkészség és régiók dokumentumai"/>
                <w:tag w:val="dok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csoportbeszélgetés" w:value="csoportbeszélgetés"/>
                  <w:listItem w:displayText="dekor" w:value="dekor"/>
                  <w:listItem w:displayText="egyéb" w:value="egyéb"/>
                  <w:listItem w:displayText="előadás" w:value="előadás"/>
                  <w:listItem w:displayText="ének/zene" w:value="ének/zene"/>
                  <w:listItem w:displayText="esemény leírás" w:value="esemény leírás"/>
                  <w:listItem w:displayText="eszközleírás" w:value="eszközleírás"/>
                  <w:listItem w:displayText="ima" w:value="ima"/>
                  <w:listItem w:displayText="játék" w:value="játék"/>
                  <w:listItem w:displayText="lelkiív" w:value="lelkiív"/>
                  <w:listItem w:displayText="mutogatós (ének, tánc, stb.)" w:value="mutogatós (ének, tánc, stb.)"/>
                  <w:listItem w:displayText="program" w:value="program"/>
                  <w:listItem w:displayText="tanúságtétel" w:value="tanúságtétel"/>
                  <w:listItem w:displayText="Lelkészség és régiók dokumentumai" w:value="dokumentum"/>
                </w:dropDownList>
              </w:sdtPr>
              <w:sdtEndPr/>
              <w:sdtContent>
                <w:r w:rsidR="00A2520E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DA0FC2" w:rsidTr="00732F36">
        <w:trPr>
          <w:trHeight w:val="120"/>
        </w:trPr>
        <w:tc>
          <w:tcPr>
            <w:tcW w:w="4531" w:type="dxa"/>
            <w:gridSpan w:val="2"/>
          </w:tcPr>
          <w:p w:rsidR="00DA0FC2" w:rsidRDefault="00CA31D0" w:rsidP="00D46E0B">
            <w:pPr>
              <w:rPr>
                <w:szCs w:val="24"/>
              </w:rPr>
            </w:pPr>
            <w:sdt>
              <w:sdtPr>
                <w:rPr>
                  <w:szCs w:val="24"/>
                </w:rPr>
                <w:alias w:val="Szerző"/>
                <w:tag w:val="Szerző"/>
                <w:id w:val="1702425108"/>
                <w:placeholder>
                  <w:docPart w:val="C9ABC29DB5334033919D11F6F1CC74FE"/>
                </w:placeholder>
                <w:dropDownList>
                  <w:listItem w:displayText="Szerző:" w:value="Szerző:"/>
                  <w:listItem w:displayText="Szerkesztette:" w:value="Szerkesztette:"/>
                </w:dropDownList>
              </w:sdtPr>
              <w:sdtEndPr/>
              <w:sdtContent>
                <w:r w:rsidR="00D46E0B">
                  <w:rPr>
                    <w:szCs w:val="24"/>
                  </w:rPr>
                  <w:t>Szerző:</w:t>
                </w:r>
              </w:sdtContent>
            </w:sdt>
            <w:r w:rsidR="00A2520E">
              <w:rPr>
                <w:szCs w:val="24"/>
              </w:rPr>
              <w:t xml:space="preserve"> Dr. Farkas László</w:t>
            </w:r>
          </w:p>
        </w:tc>
        <w:tc>
          <w:tcPr>
            <w:tcW w:w="4531" w:type="dxa"/>
            <w:gridSpan w:val="2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Esemény:</w:t>
            </w:r>
            <w:sdt>
              <w:sdtPr>
                <w:rPr>
                  <w:szCs w:val="24"/>
                </w:rPr>
                <w:id w:val="2045253941"/>
                <w:placeholder>
                  <w:docPart w:val="D557A8060F3B43BFAAEF4E6064BCEAF5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A2520E">
                  <w:rPr>
                    <w:szCs w:val="24"/>
                  </w:rPr>
                  <w:t>Találkozó</w:t>
                </w:r>
              </w:sdtContent>
            </w:sdt>
            <w:r>
              <w:rPr>
                <w:szCs w:val="24"/>
              </w:rPr>
              <w:t xml:space="preserve"> </w:t>
            </w:r>
          </w:p>
        </w:tc>
      </w:tr>
      <w:tr w:rsidR="00DA0FC2" w:rsidTr="00732F36">
        <w:trPr>
          <w:trHeight w:val="120"/>
        </w:trPr>
        <w:tc>
          <w:tcPr>
            <w:tcW w:w="4531" w:type="dxa"/>
            <w:gridSpan w:val="2"/>
          </w:tcPr>
          <w:p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75887">
              <w:rPr>
                <w:szCs w:val="24"/>
              </w:rPr>
              <w:t xml:space="preserve"> </w:t>
            </w:r>
          </w:p>
        </w:tc>
        <w:tc>
          <w:tcPr>
            <w:tcW w:w="4531" w:type="dxa"/>
            <w:gridSpan w:val="2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0D7DDE">
              <w:rPr>
                <w:szCs w:val="24"/>
              </w:rPr>
              <w:t xml:space="preserve"> Teremtésvédelem</w:t>
            </w:r>
          </w:p>
        </w:tc>
      </w:tr>
      <w:tr w:rsidR="00DA0FC2" w:rsidTr="00774D4F">
        <w:trPr>
          <w:trHeight w:val="120"/>
        </w:trPr>
        <w:tc>
          <w:tcPr>
            <w:tcW w:w="3020" w:type="dxa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A2520E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021" w:type="dxa"/>
            <w:gridSpan w:val="2"/>
          </w:tcPr>
          <w:p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Helyszín:</w:t>
            </w:r>
            <w:r w:rsidR="00C75887">
              <w:rPr>
                <w:szCs w:val="24"/>
              </w:rPr>
              <w:t xml:space="preserve"> </w:t>
            </w:r>
            <w:r w:rsidR="00EC5A50">
              <w:rPr>
                <w:szCs w:val="24"/>
              </w:rPr>
              <w:t>(település)</w:t>
            </w:r>
          </w:p>
        </w:tc>
        <w:tc>
          <w:tcPr>
            <w:tcW w:w="3021" w:type="dxa"/>
          </w:tcPr>
          <w:p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A2520E">
              <w:rPr>
                <w:szCs w:val="24"/>
              </w:rPr>
              <w:t xml:space="preserve"> 2011.10.</w:t>
            </w:r>
          </w:p>
        </w:tc>
      </w:tr>
    </w:tbl>
    <w:p w:rsidR="00A93E24" w:rsidRDefault="00CF5C49" w:rsidP="00A93E24">
      <w:pPr>
        <w:pStyle w:val="kincstrcmsor"/>
      </w:pPr>
      <w:r>
        <w:t xml:space="preserve">Eszközigény: </w:t>
      </w:r>
    </w:p>
    <w:p w:rsidR="00AA0640" w:rsidRDefault="00AA0640" w:rsidP="00A93E24">
      <w:pPr>
        <w:pStyle w:val="kincstrbra"/>
        <w:rPr>
          <w:szCs w:val="24"/>
        </w:rPr>
      </w:pPr>
    </w:p>
    <w:p w:rsidR="00A93E24" w:rsidRDefault="00A93E24" w:rsidP="00A93E24">
      <w:pPr>
        <w:pStyle w:val="kincstrcmsor"/>
      </w:pPr>
      <w:r>
        <w:t>Leírás:</w:t>
      </w:r>
      <w:bookmarkStart w:id="0" w:name="_GoBack"/>
      <w:bookmarkEnd w:id="0"/>
    </w:p>
    <w:p w:rsidR="00A2520E" w:rsidRPr="00755F2C" w:rsidRDefault="00A2520E" w:rsidP="00A2520E">
      <w:pPr>
        <w:pStyle w:val="Default"/>
        <w:spacing w:before="240"/>
      </w:pPr>
      <w:r w:rsidRPr="00755F2C">
        <w:rPr>
          <w:i/>
          <w:iCs/>
        </w:rPr>
        <w:t xml:space="preserve">GYAKORLATI ÖTLETEK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1. Az „autóböjt” olyan kezdeményezés, amely arra kéri az egyháztagokat, hogy a böjt 40 napja alatt ne üljenek autóba. 2006-ban Ausztriában körülbelül 3000 ember vett részt ebben a programban. Így egyenként átlagosan 500 km-rel vezettek kevesebbet az év során, összesen pedig körülbelül 300 tonna széndioxid kibocsátást spóroltak meg. – </w:t>
      </w:r>
      <w:r w:rsidRPr="00755F2C">
        <w:rPr>
          <w:b/>
          <w:bCs/>
          <w:i/>
          <w:iCs/>
        </w:rPr>
        <w:t xml:space="preserve">Igyekszem mindig tömegközlekedést vagy kerékpározást választani. Ma nem ülök autóba.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2. A légiközlekedés – különösen a rövid távolságokon belüli járatokat tekintve – az egyik legfőbb tényezője a klímaváltozás egyre nyilvánvalóbb hatásainak. Egyre több egyház és civil szervezet választja az internetes és telefonos kapcsolattartást az utazás helyett. Így nem csak gazdaságilag járnak jobban, de a környezetet is védik. - </w:t>
      </w:r>
      <w:r w:rsidRPr="00755F2C">
        <w:rPr>
          <w:b/>
          <w:bCs/>
          <w:i/>
          <w:iCs/>
        </w:rPr>
        <w:t>Nem választok olyan helyszínt a nyaraláshoz, ahová repülővel kellene mennem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3. A vásárlás a saját döntésünk. Első lépésként arról döntünk, mit és kit támogatunk, s mit nem, s ezt a döntésünket a pénzünkkel fejezzük ki. Ha nincs is tökéletes termék, kereshetjük mindig a legjobbat, az igényeinknek, értékeinknek leginkább megfelelőt. – </w:t>
      </w:r>
      <w:r w:rsidRPr="00755F2C">
        <w:rPr>
          <w:b/>
          <w:bCs/>
          <w:i/>
          <w:iCs/>
        </w:rPr>
        <w:t xml:space="preserve">Vásárlás előtt minden terméken elolvasom az információkat. Nem támogatok drága pénzen külföldről feleslegesen behozott, vagy természetre súlyosan káros eljárással készített, esetleg káros adalékanyagokkal készített termékeket.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4. Ma Magyarországon csaknem másfél milliárd pillepalack kerül évente forgalomba, aminek csupán 15%-a kerül a szelektív hulladékgyűjtőkbe, s ennek csak a felét tudják újrahasznosítani. – </w:t>
      </w:r>
      <w:r w:rsidRPr="00755F2C">
        <w:rPr>
          <w:b/>
          <w:bCs/>
          <w:i/>
          <w:iCs/>
        </w:rPr>
        <w:t xml:space="preserve">Nem iszom ásványvizet és más </w:t>
      </w:r>
      <w:proofErr w:type="spellStart"/>
      <w:r w:rsidRPr="00755F2C">
        <w:rPr>
          <w:b/>
          <w:bCs/>
          <w:i/>
          <w:iCs/>
        </w:rPr>
        <w:t>PET-palackos</w:t>
      </w:r>
      <w:proofErr w:type="spellEnd"/>
      <w:r w:rsidRPr="00755F2C">
        <w:rPr>
          <w:b/>
          <w:bCs/>
          <w:i/>
          <w:iCs/>
        </w:rPr>
        <w:t xml:space="preserve"> üdítőt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5. Ha a karácsonyi tortához „friss” epret szeretnénk vásárolni, akkor ezzel világunk harmóniáját több területen is megsértjük: gyakran a kizsákmányoló munkafeltételeket támogatjuk, a hosszú szállítással a környezetet szennyezzük, a tároláshoz használt vegyszerekkel pedig a szervezetünket terheljük </w:t>
      </w:r>
      <w:proofErr w:type="spellStart"/>
      <w:r w:rsidRPr="00755F2C">
        <w:t>meg.-</w:t>
      </w:r>
      <w:proofErr w:type="spellEnd"/>
      <w:r w:rsidRPr="00755F2C">
        <w:t xml:space="preserve"> </w:t>
      </w:r>
      <w:r w:rsidRPr="00755F2C">
        <w:rPr>
          <w:b/>
          <w:bCs/>
          <w:i/>
          <w:iCs/>
        </w:rPr>
        <w:t xml:space="preserve">szezonális, hazai gyümölcsöt és zöldséget fogyasztok. Nem veszek banánt, amit ráadásul repülővel szállítanak ide, hanem hazai és abban az évszakban érő gyümölcsöt eszek.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6. Az elektronikai és számítástechnikai eszközök gyors avulása miatt egyre növekszik a veszélyes hulladék mennyisége. Ezek az értéktelenné vált eszközök gyakran a kommunális hulladékba kerülnek, és a bennük található veszélyes anyagok a csapadékvíz hatására kimosódnak és a talajba kerülnek, vagy égetés során a levegőbe jutnak. – </w:t>
      </w:r>
      <w:r w:rsidRPr="00755F2C">
        <w:rPr>
          <w:b/>
          <w:bCs/>
          <w:i/>
          <w:iCs/>
        </w:rPr>
        <w:t>Csak olyan eszközt/elektronikai cikket/ ruhát/ cipőt stb. veszek meg, amire valóban szükségem van. Mobil telefonomat és elektronikai eszközeimet addig használom, amíg működik és javítható. Nem cserélem le pl. a divat kedvéért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7. Miközben világszerte egyre szűkösebb és drágább az élelmiszer, tonnaszámra romlanak meg az áruk a nem megfelelő csomagolás és szállítás miatt. Az ENSZ Élelmezési és Mezőgazdasági Szervezetének becslései szerint az élelmiszer fajtájától függően a veszteség 20–75% között van, és összességében meghaladja az évi egymilliárd tonnát. - </w:t>
      </w:r>
      <w:r w:rsidRPr="00755F2C">
        <w:rPr>
          <w:b/>
          <w:bCs/>
          <w:i/>
          <w:iCs/>
        </w:rPr>
        <w:t xml:space="preserve">Nem vásárolok </w:t>
      </w:r>
      <w:r w:rsidRPr="00755F2C">
        <w:rPr>
          <w:b/>
          <w:bCs/>
          <w:i/>
          <w:iCs/>
        </w:rPr>
        <w:lastRenderedPageBreak/>
        <w:t>nagy bevásárlóközpontban. A kisebb boltokat, lehetőleg hazai üzletláncokat részesítem előnyben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8. Történelmünk során, nehéz helyzetekben mindig vidéki gyökerekből táplálkozva, a falusi közösségek erejére támaszkodva tudott megújulni a magyar társadalom. Ma Magyarországon a 10 évvel ezelőttihez képest a mezőgazdaságban tevékenykedő gazdasági egységek száma több, mint 1/3-ával, a regisztrált gazdaságoké pedig 1/5-ével csökkent - </w:t>
      </w:r>
      <w:r w:rsidRPr="00755F2C">
        <w:rPr>
          <w:b/>
          <w:bCs/>
          <w:i/>
          <w:iCs/>
        </w:rPr>
        <w:t>Csak helyi terméket vásárolok. (www.egyhaztaji.hu) Ma csak helyi termelőtől vásárolt alapanyagból készítek ételt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9. Az UNICEF 2005. évi jelentése szerint több mint 1 milliárd gyermek – a világon minden második gyermek – él szélsőséges nyomorban, illetve szenvedi háborúk vagy HIV/AIDS-járvány következményeit. </w:t>
      </w:r>
      <w:r w:rsidRPr="00755F2C">
        <w:rPr>
          <w:b/>
          <w:bCs/>
        </w:rPr>
        <w:t>640 millió gyermeknek nincs tető a feje felett, 400 millió nem jut egészséges ivóvízhez</w:t>
      </w:r>
      <w:r w:rsidRPr="00755F2C">
        <w:t xml:space="preserve">, 90 millió pedig súlyos mértékben rosszul táplált. - </w:t>
      </w:r>
      <w:r w:rsidRPr="00755F2C">
        <w:rPr>
          <w:b/>
          <w:bCs/>
          <w:i/>
          <w:iCs/>
        </w:rPr>
        <w:t>Tájékozódom a közelemben a gyermekek étkeztetésével, jóllétével, felzárkóztatásával foglalkozó szervezetekről, és ha tudom, segítem őket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10. Az emberi izomteljesítmény egy munkaóra alatt mintegy 80-100 watt. Egy laptop szövegszerkesztés közben óránként 20 wattot fogyaszt, ami annak felel meg, mintha egy rabszolgát tizenkét percig dolgoztatnánk. Egy mosógép fogyasztása 800 watt, ami egy óra alatt nyolc-kilenc rabszolga munkájával </w:t>
      </w:r>
      <w:proofErr w:type="spellStart"/>
      <w:r w:rsidRPr="00755F2C">
        <w:t>egyenértékű.-</w:t>
      </w:r>
      <w:proofErr w:type="spellEnd"/>
      <w:r w:rsidRPr="00755F2C">
        <w:t xml:space="preserve"> </w:t>
      </w:r>
      <w:r w:rsidRPr="00755F2C">
        <w:rPr>
          <w:b/>
          <w:bCs/>
          <w:i/>
          <w:iCs/>
        </w:rPr>
        <w:t>Lecserélek a lakásban/gyülekezetben egy hagyományos égőt energiatakarékosra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11. Egy kiskategóriás autó hozzávetőleg 60 kilowattot fogyaszt országúton óránként, ami 75 rabszolga munkáját emészti föl. 2008-as adatok szerint úgy él egy magyar ember, mintha egész éven át száz rabszolgája lenne. – </w:t>
      </w:r>
      <w:r w:rsidRPr="00755F2C">
        <w:rPr>
          <w:b/>
          <w:bCs/>
          <w:i/>
          <w:iCs/>
        </w:rPr>
        <w:t>A környezetemben úgy hangoljuk össze az autózást, hogy többen utazzunk egyszerre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12. Ma </w:t>
      </w:r>
      <w:proofErr w:type="gramStart"/>
      <w:r w:rsidRPr="00755F2C">
        <w:t>Magyarországon</w:t>
      </w:r>
      <w:proofErr w:type="gramEnd"/>
      <w:r w:rsidRPr="00755F2C">
        <w:t xml:space="preserve"> a legtöbb helyen </w:t>
      </w:r>
      <w:r w:rsidRPr="00755F2C">
        <w:rPr>
          <w:b/>
          <w:bCs/>
        </w:rPr>
        <w:t>ivóvízben fürdünk</w:t>
      </w:r>
      <w:r w:rsidRPr="00755F2C">
        <w:t xml:space="preserve">, pedig a Föld vízkészletének csupán 0,7%-a fogyasztható. Egy amerikai ember napi átlagos vízfogyasztása 550 liter, egy magyar emberé 150 liter, egy afrikai emberé 4 liter. Egy gyors zuhanyzással akár 50-100 liter vizet is meg lehet spórolni. – </w:t>
      </w:r>
      <w:r w:rsidRPr="00755F2C">
        <w:rPr>
          <w:b/>
          <w:bCs/>
          <w:i/>
          <w:iCs/>
        </w:rPr>
        <w:t>Ma egy perccel kevesebb ideig zuhanyozom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13. Vizet nagyon sok területen használnak: például egy farmernadrág előállításhoz több, mint 7000 liter vízre van szükség, egy hamburger elkészítése pedig 24 liter vizet igényel. Az ivóvíz hiánya jelenleg az egyik legnagyobb probléma. </w:t>
      </w:r>
      <w:r w:rsidRPr="00755F2C">
        <w:rPr>
          <w:b/>
          <w:bCs/>
        </w:rPr>
        <w:t>Naponta 6000 kisgyerek hal meg ivóvíz hiánya miatt a Földön</w:t>
      </w:r>
      <w:r w:rsidRPr="00755F2C">
        <w:t xml:space="preserve">. – </w:t>
      </w:r>
      <w:r w:rsidRPr="00755F2C">
        <w:rPr>
          <w:b/>
          <w:bCs/>
          <w:i/>
          <w:iCs/>
        </w:rPr>
        <w:t>A mosó és mosogatógépet csak teletöltve indítom el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14. A számítógép, a tévé, a </w:t>
      </w:r>
      <w:proofErr w:type="spellStart"/>
      <w:r w:rsidRPr="00755F2C">
        <w:t>dvd-lejátszó</w:t>
      </w:r>
      <w:proofErr w:type="spellEnd"/>
      <w:r w:rsidRPr="00755F2C">
        <w:t xml:space="preserve">, a telefontöltő készenléti üzemmódban is fogyaszt áramot. A készülékek teljes kikapcsolásával évente körülbelül 450 kg széndioxid kibocsátását előzhetjük meg. </w:t>
      </w:r>
      <w:r w:rsidRPr="00755F2C">
        <w:rPr>
          <w:b/>
          <w:bCs/>
          <w:i/>
          <w:iCs/>
        </w:rPr>
        <w:t>Segítséget jelenthetnek továbbá az egyre népszerűbbé váló újratölthető elemek és napelemes telefontöltők. – Használat után kihúzom a telefontöltőt a konnektorból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>15. A széndioxid-kibocsátás csökkentése mellett anyagilag is jól járunk, ha a monitort</w:t>
      </w:r>
      <w:proofErr w:type="gramStart"/>
      <w:r w:rsidRPr="00755F2C">
        <w:t>,a</w:t>
      </w:r>
      <w:proofErr w:type="gramEnd"/>
      <w:r w:rsidRPr="00755F2C">
        <w:t xml:space="preserve"> tévét, a zenelejátszót nem hagyjuk készenléti üzemmódban. Így évente körülbelül 20.000 forint extrakiadást spórolhatunk meg. – </w:t>
      </w:r>
      <w:r w:rsidRPr="00755F2C">
        <w:rPr>
          <w:b/>
          <w:bCs/>
          <w:i/>
          <w:iCs/>
        </w:rPr>
        <w:t>A tévét, a monitort készenléti üzemmódból is kikapcsolom</w:t>
      </w:r>
      <w:r w:rsidRPr="00755F2C">
        <w:t xml:space="preserve">. </w:t>
      </w:r>
      <w:r w:rsidRPr="00755F2C">
        <w:rPr>
          <w:b/>
          <w:bCs/>
          <w:i/>
          <w:iCs/>
        </w:rPr>
        <w:t xml:space="preserve">Lekapcsolom magam után a lámpát.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16. Az emberiség évi 12 millió tonna olaj felhasználásával tartja fenn a struktúráit, s éppen ez az oka a környezet tönkretételének. Az ember, mint minden rendszer, akkor fogyasztja a legkisebb energiát, ha harmóniában van önmagával. A belső harmóniánk lelki, szellemi, érzelmi és testi létezésünk kvázi egyensúlya. Ez a harmónia egészségünk feltétele. Ha egészségesek vagyunk, akkor a legkisebb külső energiát használjuk; ám ha egészségünk </w:t>
      </w:r>
      <w:r w:rsidRPr="00755F2C">
        <w:lastRenderedPageBreak/>
        <w:t xml:space="preserve">megbomlik, akkor sok energiát igénylünk. – </w:t>
      </w:r>
      <w:r w:rsidRPr="00755F2C">
        <w:rPr>
          <w:b/>
          <w:bCs/>
          <w:i/>
          <w:iCs/>
        </w:rPr>
        <w:t xml:space="preserve">Sétálok vagy futok 20 percet a közeli parkban/erdőben/folyóparton. Ma nem kapcsolom be a tévét/számítógépet.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17. A legszükségesebb zöldségek és fűszernövények megtermeléséhez akár 8m2 kert, és napi 20 perc munka ráfordítása is elegendő. A növények gondozása elmélyíti a természettel való kapcsolatunkat, kérdéseket vethet fel a többi emberrel való kapcsolatunkról, és új szempontokra világíthat rá Istennel való kapcsolatunkban. – </w:t>
      </w:r>
      <w:r w:rsidRPr="00755F2C">
        <w:rPr>
          <w:b/>
          <w:bCs/>
          <w:i/>
          <w:iCs/>
        </w:rPr>
        <w:t xml:space="preserve">A kertembe (vagy a </w:t>
      </w:r>
      <w:proofErr w:type="gramStart"/>
      <w:r w:rsidRPr="00755F2C">
        <w:rPr>
          <w:b/>
          <w:bCs/>
          <w:i/>
          <w:iCs/>
        </w:rPr>
        <w:t>lakásomba</w:t>
      </w:r>
      <w:proofErr w:type="gramEnd"/>
      <w:r w:rsidRPr="00755F2C">
        <w:rPr>
          <w:b/>
          <w:bCs/>
          <w:i/>
          <w:iCs/>
        </w:rPr>
        <w:t xml:space="preserve"> egy cserépbe) ültetek egy fűszernövényt és minden nap gondozom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18. Ma Magyarországon közel tíz </w:t>
      </w:r>
      <w:proofErr w:type="spellStart"/>
      <w:r w:rsidRPr="00755F2C">
        <w:t>ökofalu</w:t>
      </w:r>
      <w:proofErr w:type="spellEnd"/>
      <w:r w:rsidRPr="00755F2C">
        <w:t xml:space="preserve"> található, amelyeket az ésszerű energiahasználat, kevés hulladék, a környezetért és a közösségért felelős működés jellemez. Az itt lakók úgy próbálják szervezni életüket, hogy harmóniában éljenek a természettel. Ezen települések jó példái a fiatal családok által újraalapított fenntartható </w:t>
      </w:r>
      <w:proofErr w:type="spellStart"/>
      <w:r w:rsidRPr="00755F2C">
        <w:t>közösségeknek.-</w:t>
      </w:r>
      <w:proofErr w:type="spellEnd"/>
      <w:r w:rsidRPr="00755F2C">
        <w:t xml:space="preserve"> </w:t>
      </w:r>
      <w:r w:rsidRPr="00755F2C">
        <w:rPr>
          <w:b/>
          <w:bCs/>
          <w:i/>
          <w:iCs/>
        </w:rPr>
        <w:t>Tájékozódom a helyi környezetvédelmi problémákról, kihívásokról, kezdeményezésekről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19. Hazánkban a szilárd hulladék 80%-át lerakókban helyezik el, kb. 6%-át pedig elégetik. Pedig a hulladéknak mindössze csak kb. 25%-a szemét. A Hulladék Munkaszövetség „Nulla Hulladék” programjának célja, hogy segítséget, jó gyakorlatokat, ötleteket, tudást, bátorítást nyújtson a változtatás elindításához, a szemléletmód megváltoztatásához. – </w:t>
      </w:r>
      <w:r w:rsidRPr="00755F2C">
        <w:rPr>
          <w:b/>
          <w:bCs/>
          <w:i/>
          <w:iCs/>
        </w:rPr>
        <w:t>Szelektíven gyűjtöm a hulladékot, beleértve az elektronikai cikkeket és a veszélyes hulladékot is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20. A lakossági szilárd hulladék harmada papír, műanyag, fém vagy üveg, így a szelektív hulladékgyűjtéssel ez újrahasznosítható. További 40 százalék szerves hulladék, vagyis komposztálással ez a mennyiség is újrahasznosítható. – </w:t>
      </w:r>
      <w:r w:rsidRPr="00755F2C">
        <w:rPr>
          <w:b/>
          <w:bCs/>
          <w:i/>
          <w:iCs/>
        </w:rPr>
        <w:t>A szerves hulladékot komposztálom (beszerzek vagy készítek egy komposztálóedényt)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>21. Az európai ember évente átlagosan 115 Kg élelmiszert pazarol el. Jézus tanítványait a felesleges darabok összegyűjtésére utasítja. „feleslegesek voltak azoknak, aki ettek” (</w:t>
      </w:r>
      <w:proofErr w:type="spellStart"/>
      <w:r w:rsidRPr="00755F2C">
        <w:t>Jn</w:t>
      </w:r>
      <w:proofErr w:type="spellEnd"/>
      <w:r w:rsidRPr="00755F2C">
        <w:t xml:space="preserve"> 6,12), de másoknak nem. Jézus arra a szemléletre tanítja a vele lévőket, hogy ne a pillanatnyi jóllakottság állapotában ítéljünk. – </w:t>
      </w:r>
      <w:r w:rsidRPr="00755F2C">
        <w:rPr>
          <w:b/>
          <w:bCs/>
          <w:i/>
          <w:iCs/>
        </w:rPr>
        <w:t>Csak annyi ételt veszek, s szedek ki, amennyit elfogyasztok. Már nem használt, de még jó állapotú ruháimat, könyveimet, játékomat odaadom rászorulóknak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22. Néhány hulladék lebomlási ideje: papír: 2-5 hónap, pamutruha: 1-5 év, </w:t>
      </w:r>
      <w:proofErr w:type="spellStart"/>
      <w:r w:rsidRPr="00755F2C">
        <w:t>tejesdoboz</w:t>
      </w:r>
      <w:proofErr w:type="spellEnd"/>
      <w:r w:rsidRPr="00755F2C">
        <w:t xml:space="preserve">: 5 év, hagyományos nejlonzacskó: 10 100 év, konzervdoboz: 50-100 év, </w:t>
      </w:r>
      <w:proofErr w:type="spellStart"/>
      <w:r w:rsidRPr="00755F2C">
        <w:t>sörösdobozok</w:t>
      </w:r>
      <w:proofErr w:type="spellEnd"/>
      <w:r w:rsidRPr="00755F2C">
        <w:t xml:space="preserve"> műanyag karikája: 450 év, zöld üveg: 1 millió év, műanyag flakon: soha. – </w:t>
      </w:r>
      <w:r w:rsidRPr="00755F2C">
        <w:rPr>
          <w:b/>
          <w:bCs/>
          <w:i/>
          <w:iCs/>
        </w:rPr>
        <w:t>Csak minimálisan becsomagolt árut vásárolok. Vásárláskor nem kérek (nem fogadom el) a nejlon zacskót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 w:after="6"/>
      </w:pPr>
      <w:r w:rsidRPr="00755F2C">
        <w:t xml:space="preserve">23. Számos gyülekezeti, egyházi alkalmat követő szeretetvendégségen a kényelem játszik fontos szerepet: műanyag tányérokból eszünk, palackozott vizet iszunk eldobható poharakból, egészségtelen szörpöket, esetleg virslit fogyasztunk, s végül több zsák szemetet </w:t>
      </w:r>
      <w:proofErr w:type="spellStart"/>
      <w:r w:rsidRPr="00755F2C">
        <w:t>termelünk.-</w:t>
      </w:r>
      <w:proofErr w:type="spellEnd"/>
      <w:r w:rsidRPr="00755F2C">
        <w:t xml:space="preserve"> </w:t>
      </w:r>
      <w:r w:rsidRPr="00755F2C">
        <w:rPr>
          <w:b/>
          <w:bCs/>
          <w:i/>
          <w:iCs/>
        </w:rPr>
        <w:t>Szeretetvendégségre a saját tányéromat, poharamat viszem, s javaslom, hogy mindenki így tegyen. Csapvizet, teát, házi süteményt fogyasztunk</w:t>
      </w:r>
      <w:r w:rsidRPr="00755F2C">
        <w:t xml:space="preserve">. </w:t>
      </w:r>
    </w:p>
    <w:p w:rsidR="00A2520E" w:rsidRPr="00755F2C" w:rsidRDefault="00A2520E" w:rsidP="00A2520E">
      <w:pPr>
        <w:pStyle w:val="Default"/>
        <w:spacing w:before="240"/>
      </w:pPr>
      <w:r w:rsidRPr="00755F2C">
        <w:t xml:space="preserve">24. Hazánkban a lakossági papírhasználat az alábbiak szerint oszlik meg: Csomagolás: 48%, Nyomtatás, írás: 30%, Újságnyomtatás: 12%, Egészségügyi és háztartási célokra: 6%. Magyarországon az évi átlagos papírfogyasztás: 100 kg/fő. Primer papír esetén így átlagosan minden ember évente 170 kg fát „vág ki”, és 41 köbméter vizet „folyat el” csak a papírhasználata miatt. Becslések szerint egy tonna papírhulladék feldolgozása 12 öreg fát ment meg a kivágástól. – </w:t>
      </w:r>
      <w:r w:rsidRPr="00755F2C">
        <w:rPr>
          <w:b/>
          <w:bCs/>
          <w:i/>
          <w:iCs/>
        </w:rPr>
        <w:t xml:space="preserve">Ma semmit nem nyomtatok ki. Kerülöm a felesleges papírhasználatot. Újságpapírt használok és erre ösztönzöm a környezetemet is. </w:t>
      </w:r>
    </w:p>
    <w:p w:rsidR="00A2520E" w:rsidRPr="00755F2C" w:rsidRDefault="00A2520E" w:rsidP="00A2520E">
      <w:pPr>
        <w:spacing w:before="240"/>
        <w:rPr>
          <w:szCs w:val="24"/>
        </w:rPr>
      </w:pPr>
    </w:p>
    <w:p w:rsidR="00A93E24" w:rsidRDefault="00A93E24" w:rsidP="00A93E24">
      <w:pPr>
        <w:rPr>
          <w:szCs w:val="24"/>
        </w:rPr>
      </w:pPr>
    </w:p>
    <w:p w:rsidR="00A93E24" w:rsidRDefault="00A93E24" w:rsidP="00A93E24">
      <w:pPr>
        <w:rPr>
          <w:szCs w:val="24"/>
        </w:rPr>
      </w:pPr>
    </w:p>
    <w:p w:rsidR="00A93E24" w:rsidRDefault="00A93E24" w:rsidP="00A93E24">
      <w:pPr>
        <w:pStyle w:val="kincstrcmsor"/>
      </w:pPr>
      <w:r>
        <w:lastRenderedPageBreak/>
        <w:t xml:space="preserve">Kapcsolódó anyagok: </w:t>
      </w:r>
    </w:p>
    <w:p w:rsidR="00A93E24" w:rsidRDefault="00A93E24" w:rsidP="00A93E24">
      <w:pPr>
        <w:rPr>
          <w:szCs w:val="24"/>
        </w:rPr>
      </w:pPr>
      <w:r>
        <w:rPr>
          <w:szCs w:val="24"/>
        </w:rPr>
        <w:t xml:space="preserve"> </w:t>
      </w:r>
    </w:p>
    <w:sectPr w:rsidR="00A93E24">
      <w:headerReference w:type="default" r:id="rId7"/>
      <w:pgSz w:w="11906" w:h="16838"/>
      <w:pgMar w:top="568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D0" w:rsidRDefault="00CA31D0" w:rsidP="00DC5291">
      <w:r>
        <w:separator/>
      </w:r>
    </w:p>
  </w:endnote>
  <w:endnote w:type="continuationSeparator" w:id="0">
    <w:p w:rsidR="00CA31D0" w:rsidRDefault="00CA31D0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D0" w:rsidRDefault="00CA31D0" w:rsidP="00DC5291">
      <w:r>
        <w:separator/>
      </w:r>
    </w:p>
  </w:footnote>
  <w:footnote w:type="continuationSeparator" w:id="0">
    <w:p w:rsidR="00CA31D0" w:rsidRDefault="00CA31D0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291" w:rsidRDefault="00DC5291" w:rsidP="00DC5291">
    <w:pPr>
      <w:pStyle w:val="lfej"/>
    </w:pPr>
    <w:r>
      <w:t>Forrás: Váci Egyházmegyei Ifjúsági Lelkészség – mente.hu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3535"/>
    <w:rsid w:val="000D7DDE"/>
    <w:rsid w:val="00261B0F"/>
    <w:rsid w:val="00291D68"/>
    <w:rsid w:val="00305BDF"/>
    <w:rsid w:val="00530F5E"/>
    <w:rsid w:val="00643D20"/>
    <w:rsid w:val="00804290"/>
    <w:rsid w:val="00A052DF"/>
    <w:rsid w:val="00A2520E"/>
    <w:rsid w:val="00A30C44"/>
    <w:rsid w:val="00A93E24"/>
    <w:rsid w:val="00AA0640"/>
    <w:rsid w:val="00B33671"/>
    <w:rsid w:val="00C22699"/>
    <w:rsid w:val="00C75887"/>
    <w:rsid w:val="00C81659"/>
    <w:rsid w:val="00CA31D0"/>
    <w:rsid w:val="00CF26EA"/>
    <w:rsid w:val="00CF5C49"/>
    <w:rsid w:val="00D46E0B"/>
    <w:rsid w:val="00DA0FC2"/>
    <w:rsid w:val="00DC5291"/>
    <w:rsid w:val="00E864AC"/>
    <w:rsid w:val="00E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paragraph" w:customStyle="1" w:styleId="Default">
    <w:name w:val="Default"/>
    <w:rsid w:val="00A25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57A8060F3B43BFAAEF4E6064BCEA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3C4D07-5651-4E0A-B6FF-5802BD661995}"/>
      </w:docPartPr>
      <w:docPartBody>
        <w:p w:rsidR="00715B58" w:rsidRDefault="0049043B" w:rsidP="0049043B">
          <w:pPr>
            <w:pStyle w:val="D557A8060F3B43BFAAEF4E6064BCEAF58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49043B" w:rsidP="0049043B">
          <w:pPr>
            <w:pStyle w:val="6648C8CC91084EEBB792DBE5B3ECAE896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49043B" w:rsidP="0049043B">
          <w:pPr>
            <w:pStyle w:val="C36A7C7851B346EEBC3FC276B8B641035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C9ABC29DB5334033919D11F6F1CC7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418107-BDA0-4DEC-AA1C-2834C24F10E5}"/>
      </w:docPartPr>
      <w:docPartBody>
        <w:p w:rsidR="00163B52" w:rsidRDefault="0049043B" w:rsidP="0049043B">
          <w:pPr>
            <w:pStyle w:val="C9ABC29DB5334033919D11F6F1CC74FE1"/>
          </w:pPr>
          <w:r>
            <w:rPr>
              <w:rStyle w:val="Helyrzszveg"/>
            </w:rPr>
            <w:t>Szerző: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163B52"/>
    <w:rsid w:val="0049043B"/>
    <w:rsid w:val="00550ABD"/>
    <w:rsid w:val="00715B58"/>
    <w:rsid w:val="007F3A1E"/>
    <w:rsid w:val="009D17C5"/>
    <w:rsid w:val="009F7750"/>
    <w:rsid w:val="00A417B3"/>
    <w:rsid w:val="00A834DB"/>
    <w:rsid w:val="00AA063D"/>
    <w:rsid w:val="00DE74F4"/>
    <w:rsid w:val="00DF03AB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9043B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B6C4-7531-4F6A-91DF-F44901FE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9031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Balázs</cp:lastModifiedBy>
  <cp:revision>3</cp:revision>
  <dcterms:created xsi:type="dcterms:W3CDTF">2018-11-11T16:03:00Z</dcterms:created>
  <dcterms:modified xsi:type="dcterms:W3CDTF">2018-11-11T16:06:00Z</dcterms:modified>
</cp:coreProperties>
</file>